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82D45">
      <w:pPr>
        <w:pStyle w:val="7"/>
        <w:rPr>
          <w:rFonts w:ascii="Times New Roman"/>
          <w:sz w:val="20"/>
        </w:rPr>
      </w:pPr>
    </w:p>
    <w:p w14:paraId="0C5D74CA">
      <w:pPr>
        <w:pStyle w:val="7"/>
        <w:rPr>
          <w:rFonts w:ascii="Times New Roman"/>
          <w:sz w:val="20"/>
        </w:rPr>
      </w:pPr>
    </w:p>
    <w:p w14:paraId="621EEAAE">
      <w:pPr>
        <w:pStyle w:val="7"/>
        <w:rPr>
          <w:rFonts w:ascii="Times New Roman"/>
          <w:sz w:val="20"/>
        </w:rPr>
      </w:pPr>
    </w:p>
    <w:p w14:paraId="4460006D">
      <w:pPr>
        <w:pStyle w:val="7"/>
        <w:rPr>
          <w:rFonts w:ascii="Times New Roman"/>
          <w:sz w:val="20"/>
        </w:rPr>
      </w:pPr>
    </w:p>
    <w:p w14:paraId="452F2AAE">
      <w:pPr>
        <w:pStyle w:val="7"/>
        <w:rPr>
          <w:rFonts w:ascii="Times New Roman"/>
          <w:sz w:val="20"/>
        </w:rPr>
      </w:pPr>
    </w:p>
    <w:p w14:paraId="71472FB5">
      <w:pPr>
        <w:pStyle w:val="7"/>
        <w:rPr>
          <w:rFonts w:ascii="Times New Roman"/>
          <w:sz w:val="20"/>
        </w:rPr>
      </w:pPr>
    </w:p>
    <w:p w14:paraId="3817640B">
      <w:pPr>
        <w:pStyle w:val="7"/>
        <w:rPr>
          <w:rFonts w:ascii="Times New Roman"/>
          <w:sz w:val="20"/>
        </w:rPr>
      </w:pPr>
    </w:p>
    <w:p w14:paraId="180762B2">
      <w:pPr>
        <w:pStyle w:val="7"/>
        <w:spacing w:before="53"/>
        <w:rPr>
          <w:rFonts w:ascii="Times New Roman"/>
          <w:sz w:val="20"/>
        </w:rPr>
      </w:pPr>
    </w:p>
    <w:p w14:paraId="1C6E92F8">
      <w:pPr>
        <w:pStyle w:val="7"/>
        <w:ind w:left="2042"/>
        <w:rPr>
          <w:rFonts w:ascii="Times New Roman"/>
          <w:sz w:val="20"/>
        </w:rPr>
      </w:pPr>
      <w:r>
        <w:rPr>
          <w:rFonts w:ascii="Times New Roman"/>
          <w:sz w:val="20"/>
          <w:lang w:val="en-IN" w:eastAsia="en-IN"/>
        </w:rPr>
        <w:drawing>
          <wp:inline distT="0" distB="0" distL="0" distR="0">
            <wp:extent cx="3810635" cy="132080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6" cstate="print"/>
                    <a:stretch>
                      <a:fillRect/>
                    </a:stretch>
                  </pic:blipFill>
                  <pic:spPr>
                    <a:xfrm>
                      <a:off x="0" y="0"/>
                      <a:ext cx="3810893" cy="1321307"/>
                    </a:xfrm>
                    <a:prstGeom prst="rect">
                      <a:avLst/>
                    </a:prstGeom>
                  </pic:spPr>
                </pic:pic>
              </a:graphicData>
            </a:graphic>
          </wp:inline>
        </w:drawing>
      </w:r>
    </w:p>
    <w:p w14:paraId="3318FAA1">
      <w:pPr>
        <w:pStyle w:val="7"/>
        <w:rPr>
          <w:rFonts w:ascii="Times New Roman"/>
        </w:rPr>
      </w:pPr>
    </w:p>
    <w:p w14:paraId="0BCAB87A">
      <w:pPr>
        <w:pStyle w:val="7"/>
        <w:rPr>
          <w:rFonts w:ascii="Times New Roman"/>
        </w:rPr>
      </w:pPr>
    </w:p>
    <w:p w14:paraId="663B2895">
      <w:pPr>
        <w:pStyle w:val="7"/>
        <w:rPr>
          <w:rFonts w:ascii="Times New Roman"/>
        </w:rPr>
      </w:pPr>
    </w:p>
    <w:p w14:paraId="1E192AD3">
      <w:pPr>
        <w:pStyle w:val="7"/>
        <w:rPr>
          <w:rFonts w:ascii="Times New Roman"/>
        </w:rPr>
      </w:pPr>
    </w:p>
    <w:p w14:paraId="040EFB5B">
      <w:pPr>
        <w:pStyle w:val="7"/>
        <w:rPr>
          <w:rFonts w:ascii="Times New Roman"/>
        </w:rPr>
      </w:pPr>
    </w:p>
    <w:p w14:paraId="40464CDE">
      <w:pPr>
        <w:pStyle w:val="7"/>
        <w:spacing w:before="40"/>
        <w:rPr>
          <w:rFonts w:ascii="Times New Roman"/>
        </w:rPr>
      </w:pPr>
    </w:p>
    <w:p w14:paraId="0A325307">
      <w:pPr>
        <w:pStyle w:val="2"/>
        <w:ind w:left="1734" w:right="1525"/>
        <w:jc w:val="center"/>
        <w:rPr>
          <w:u w:val="none"/>
        </w:rPr>
      </w:pPr>
      <w:r>
        <w:rPr>
          <w:u w:val="none"/>
        </w:rPr>
        <w:t>TENDER</w:t>
      </w:r>
      <w:r>
        <w:rPr>
          <w:spacing w:val="-4"/>
          <w:u w:val="none"/>
        </w:rPr>
        <w:t xml:space="preserve"> </w:t>
      </w:r>
      <w:r>
        <w:rPr>
          <w:u w:val="none"/>
        </w:rPr>
        <w:t>FOR</w:t>
      </w:r>
      <w:r>
        <w:rPr>
          <w:spacing w:val="-6"/>
          <w:u w:val="none"/>
        </w:rPr>
        <w:t xml:space="preserve"> </w:t>
      </w:r>
      <w:r>
        <w:rPr>
          <w:u w:val="none"/>
        </w:rPr>
        <w:t>ELECTRICAL</w:t>
      </w:r>
      <w:r>
        <w:rPr>
          <w:spacing w:val="-5"/>
          <w:u w:val="none"/>
        </w:rPr>
        <w:t xml:space="preserve"> </w:t>
      </w:r>
      <w:r>
        <w:rPr>
          <w:u w:val="none"/>
        </w:rPr>
        <w:t>WORK</w:t>
      </w:r>
      <w:r>
        <w:rPr>
          <w:spacing w:val="-6"/>
          <w:u w:val="none"/>
        </w:rPr>
        <w:t xml:space="preserve"> </w:t>
      </w:r>
      <w:r>
        <w:rPr>
          <w:u w:val="none"/>
        </w:rPr>
        <w:t>OF</w:t>
      </w:r>
      <w:r>
        <w:rPr>
          <w:spacing w:val="-6"/>
          <w:u w:val="none"/>
        </w:rPr>
        <w:t xml:space="preserve"> </w:t>
      </w:r>
      <w:r>
        <w:rPr>
          <w:u w:val="none"/>
        </w:rPr>
        <w:t xml:space="preserve">OUR CAMP BRANCH, PUNE </w:t>
      </w:r>
    </w:p>
    <w:p w14:paraId="05F09F3D">
      <w:pPr>
        <w:pStyle w:val="2"/>
        <w:ind w:left="1734" w:right="1525"/>
        <w:jc w:val="center"/>
        <w:rPr>
          <w:u w:val="none"/>
        </w:rPr>
      </w:pPr>
      <w:r>
        <w:rPr>
          <w:u w:val="none"/>
        </w:rPr>
        <w:t>(EXISTING PREMISES)</w:t>
      </w:r>
    </w:p>
    <w:p w14:paraId="36B65B60">
      <w:pPr>
        <w:pStyle w:val="7"/>
        <w:spacing w:before="254"/>
        <w:rPr>
          <w:b/>
        </w:rPr>
      </w:pPr>
    </w:p>
    <w:p w14:paraId="15A699A0">
      <w:pPr>
        <w:ind w:left="916"/>
        <w:rPr>
          <w:b/>
        </w:rPr>
      </w:pPr>
      <w:r>
        <w:rPr>
          <w:b/>
        </w:rPr>
        <w:t>Time</w:t>
      </w:r>
      <w:r>
        <w:rPr>
          <w:b/>
          <w:spacing w:val="-6"/>
        </w:rPr>
        <w:t xml:space="preserve"> </w:t>
      </w:r>
      <w:r>
        <w:rPr>
          <w:b/>
        </w:rPr>
        <w:t>is</w:t>
      </w:r>
      <w:r>
        <w:rPr>
          <w:b/>
          <w:spacing w:val="-3"/>
        </w:rPr>
        <w:t xml:space="preserve"> </w:t>
      </w:r>
      <w:r>
        <w:rPr>
          <w:rFonts w:hint="default"/>
          <w:b/>
          <w:spacing w:val="-3"/>
          <w:lang w:val="en-IN"/>
        </w:rPr>
        <w:t xml:space="preserve">the essence </w:t>
      </w:r>
      <w:r>
        <w:rPr>
          <w:b/>
        </w:rPr>
        <w:t>of</w:t>
      </w:r>
      <w:r>
        <w:rPr>
          <w:b/>
          <w:spacing w:val="-5"/>
        </w:rPr>
        <w:t xml:space="preserve"> </w:t>
      </w:r>
      <w:r>
        <w:rPr>
          <w:b/>
        </w:rPr>
        <w:t>contract,</w:t>
      </w:r>
      <w:r>
        <w:rPr>
          <w:b/>
          <w:spacing w:val="-3"/>
        </w:rPr>
        <w:t xml:space="preserve"> </w:t>
      </w:r>
      <w:r>
        <w:rPr>
          <w:b/>
        </w:rPr>
        <w:t>any</w:t>
      </w:r>
      <w:r>
        <w:rPr>
          <w:b/>
          <w:spacing w:val="-4"/>
        </w:rPr>
        <w:t xml:space="preserve"> </w:t>
      </w:r>
      <w:r>
        <w:rPr>
          <w:b/>
        </w:rPr>
        <w:t>delay</w:t>
      </w:r>
      <w:r>
        <w:rPr>
          <w:b/>
          <w:spacing w:val="-6"/>
        </w:rPr>
        <w:t xml:space="preserve"> </w:t>
      </w:r>
      <w:r>
        <w:rPr>
          <w:b/>
        </w:rPr>
        <w:t>will</w:t>
      </w:r>
      <w:r>
        <w:rPr>
          <w:b/>
          <w:spacing w:val="-5"/>
        </w:rPr>
        <w:t xml:space="preserve"> </w:t>
      </w:r>
      <w:r>
        <w:rPr>
          <w:b/>
        </w:rPr>
        <w:t>result</w:t>
      </w:r>
      <w:r>
        <w:rPr>
          <w:b/>
          <w:spacing w:val="-4"/>
        </w:rPr>
        <w:t xml:space="preserve"> </w:t>
      </w:r>
      <w:r>
        <w:rPr>
          <w:b/>
        </w:rPr>
        <w:t>in</w:t>
      </w:r>
      <w:r>
        <w:rPr>
          <w:b/>
          <w:spacing w:val="-5"/>
        </w:rPr>
        <w:t xml:space="preserve"> </w:t>
      </w:r>
      <w:r>
        <w:rPr>
          <w:b/>
        </w:rPr>
        <w:t>penalty</w:t>
      </w:r>
      <w:r>
        <w:rPr>
          <w:b/>
          <w:spacing w:val="-4"/>
        </w:rPr>
        <w:t xml:space="preserve"> </w:t>
      </w:r>
      <w:r>
        <w:rPr>
          <w:b/>
        </w:rPr>
        <w:t>and</w:t>
      </w:r>
      <w:r>
        <w:rPr>
          <w:b/>
          <w:spacing w:val="-4"/>
        </w:rPr>
        <w:t xml:space="preserve"> </w:t>
      </w:r>
      <w:r>
        <w:rPr>
          <w:b/>
        </w:rPr>
        <w:t>forfeiture</w:t>
      </w:r>
      <w:r>
        <w:rPr>
          <w:b/>
          <w:spacing w:val="-4"/>
        </w:rPr>
        <w:t xml:space="preserve"> </w:t>
      </w:r>
      <w:r>
        <w:rPr>
          <w:b/>
        </w:rPr>
        <w:t>of</w:t>
      </w:r>
      <w:r>
        <w:rPr>
          <w:b/>
          <w:spacing w:val="-3"/>
        </w:rPr>
        <w:t xml:space="preserve"> </w:t>
      </w:r>
      <w:r>
        <w:rPr>
          <w:b/>
          <w:spacing w:val="-5"/>
        </w:rPr>
        <w:t>EMD</w:t>
      </w:r>
    </w:p>
    <w:p w14:paraId="3323FF4C">
      <w:pPr>
        <w:pStyle w:val="7"/>
        <w:rPr>
          <w:b/>
        </w:rPr>
      </w:pPr>
      <w:bookmarkStart w:id="0" w:name="_GoBack"/>
      <w:bookmarkEnd w:id="0"/>
    </w:p>
    <w:p w14:paraId="592B9E65">
      <w:pPr>
        <w:ind w:left="326" w:right="117" w:hanging="11"/>
        <w:jc w:val="center"/>
        <w:rPr>
          <w:b/>
        </w:rPr>
      </w:pPr>
      <w:r>
        <w:rPr>
          <w:b/>
        </w:rPr>
        <w:t xml:space="preserve">Note: Electrical Labour License certificate and GST CERTIFICATE is to be attached. </w:t>
      </w:r>
    </w:p>
    <w:p w14:paraId="192C29C1">
      <w:pPr>
        <w:pStyle w:val="7"/>
        <w:rPr>
          <w:b/>
        </w:rPr>
      </w:pPr>
    </w:p>
    <w:p w14:paraId="43C54C54">
      <w:pPr>
        <w:pStyle w:val="7"/>
        <w:rPr>
          <w:b/>
        </w:rPr>
      </w:pPr>
    </w:p>
    <w:p w14:paraId="659B4984">
      <w:pPr>
        <w:pStyle w:val="7"/>
        <w:rPr>
          <w:b/>
        </w:rPr>
      </w:pPr>
    </w:p>
    <w:p w14:paraId="2DFCE5ED">
      <w:pPr>
        <w:pStyle w:val="7"/>
        <w:rPr>
          <w:b/>
        </w:rPr>
      </w:pPr>
    </w:p>
    <w:p w14:paraId="01F48619">
      <w:pPr>
        <w:pStyle w:val="7"/>
        <w:rPr>
          <w:b/>
        </w:rPr>
      </w:pPr>
    </w:p>
    <w:p w14:paraId="3675F8B8">
      <w:pPr>
        <w:pStyle w:val="7"/>
        <w:rPr>
          <w:b/>
        </w:rPr>
      </w:pPr>
    </w:p>
    <w:p w14:paraId="28005F68">
      <w:pPr>
        <w:pStyle w:val="7"/>
        <w:rPr>
          <w:b/>
        </w:rPr>
      </w:pPr>
    </w:p>
    <w:p w14:paraId="7F747BE3">
      <w:pPr>
        <w:pStyle w:val="7"/>
        <w:rPr>
          <w:b/>
        </w:rPr>
      </w:pPr>
    </w:p>
    <w:p w14:paraId="3709A50D">
      <w:pPr>
        <w:pStyle w:val="2"/>
        <w:ind w:left="1734" w:right="1526"/>
        <w:jc w:val="center"/>
        <w:rPr>
          <w:u w:val="none"/>
        </w:rPr>
      </w:pPr>
      <w:r>
        <w:rPr>
          <w:spacing w:val="-2"/>
          <w:u w:val="none"/>
        </w:rPr>
        <w:t>ARCHITECTS</w:t>
      </w:r>
    </w:p>
    <w:p w14:paraId="220FAC7C">
      <w:pPr>
        <w:pStyle w:val="7"/>
        <w:rPr>
          <w:b/>
        </w:rPr>
      </w:pPr>
    </w:p>
    <w:p w14:paraId="1F3F5CBE">
      <w:pPr>
        <w:ind w:left="207"/>
        <w:jc w:val="center"/>
        <w:rPr>
          <w:b/>
        </w:rPr>
      </w:pPr>
      <w:r>
        <w:rPr>
          <w:b/>
        </w:rPr>
        <w:t>M/S.</w:t>
      </w:r>
      <w:r>
        <w:rPr>
          <w:b/>
          <w:spacing w:val="-4"/>
        </w:rPr>
        <w:t xml:space="preserve"> </w:t>
      </w:r>
      <w:r>
        <w:rPr>
          <w:b/>
        </w:rPr>
        <w:t>DEVAL</w:t>
      </w:r>
      <w:r>
        <w:rPr>
          <w:b/>
          <w:spacing w:val="-5"/>
        </w:rPr>
        <w:t xml:space="preserve"> </w:t>
      </w:r>
      <w:r>
        <w:rPr>
          <w:b/>
        </w:rPr>
        <w:t>HERLEKAR</w:t>
      </w:r>
      <w:r>
        <w:rPr>
          <w:b/>
          <w:spacing w:val="-7"/>
        </w:rPr>
        <w:t xml:space="preserve"> </w:t>
      </w:r>
      <w:r>
        <w:rPr>
          <w:b/>
        </w:rPr>
        <w:t>&amp;</w:t>
      </w:r>
      <w:r>
        <w:rPr>
          <w:b/>
          <w:spacing w:val="-2"/>
        </w:rPr>
        <w:t xml:space="preserve"> ASSOCIATES.</w:t>
      </w:r>
    </w:p>
    <w:p w14:paraId="40EC9087">
      <w:pPr>
        <w:pStyle w:val="7"/>
        <w:spacing w:before="2"/>
        <w:ind w:left="3312" w:right="3101" w:hanging="4"/>
        <w:jc w:val="center"/>
      </w:pPr>
      <w:r>
        <w:t>Architects &amp; Interior Designers. Posting</w:t>
      </w:r>
      <w:r>
        <w:rPr>
          <w:spacing w:val="-10"/>
        </w:rPr>
        <w:t xml:space="preserve"> </w:t>
      </w:r>
      <w:r>
        <w:t>Address:</w:t>
      </w:r>
      <w:r>
        <w:rPr>
          <w:spacing w:val="-10"/>
        </w:rPr>
        <w:t xml:space="preserve"> </w:t>
      </w:r>
      <w:r>
        <w:t>305</w:t>
      </w:r>
      <w:r>
        <w:rPr>
          <w:spacing w:val="-10"/>
        </w:rPr>
        <w:t xml:space="preserve"> </w:t>
      </w:r>
      <w:r>
        <w:t>Shaniwar</w:t>
      </w:r>
      <w:r>
        <w:rPr>
          <w:spacing w:val="-9"/>
        </w:rPr>
        <w:t xml:space="preserve"> </w:t>
      </w:r>
      <w:r>
        <w:t>Peth Near Ahilyadevi High School</w:t>
      </w:r>
    </w:p>
    <w:p w14:paraId="7578DA0E">
      <w:pPr>
        <w:pStyle w:val="7"/>
        <w:spacing w:line="255" w:lineRule="exact"/>
        <w:ind w:left="207" w:right="1"/>
        <w:jc w:val="center"/>
      </w:pPr>
      <w:r>
        <w:t>Pune</w:t>
      </w:r>
      <w:r>
        <w:rPr>
          <w:spacing w:val="-6"/>
        </w:rPr>
        <w:t xml:space="preserve"> </w:t>
      </w:r>
      <w:r>
        <w:rPr>
          <w:spacing w:val="-2"/>
        </w:rPr>
        <w:t>411030</w:t>
      </w:r>
    </w:p>
    <w:p w14:paraId="2C2E635F">
      <w:pPr>
        <w:pStyle w:val="7"/>
        <w:spacing w:line="255" w:lineRule="exact"/>
        <w:ind w:left="1734" w:right="1526"/>
        <w:jc w:val="center"/>
      </w:pPr>
      <w:r>
        <w:t>Mobile:</w:t>
      </w:r>
      <w:r>
        <w:rPr>
          <w:spacing w:val="-17"/>
        </w:rPr>
        <w:t xml:space="preserve"> </w:t>
      </w:r>
      <w:r>
        <w:t>8986058446</w:t>
      </w:r>
      <w:r>
        <w:rPr>
          <w:spacing w:val="-17"/>
        </w:rPr>
        <w:t xml:space="preserve"> </w:t>
      </w:r>
      <w:r>
        <w:t>/</w:t>
      </w:r>
      <w:r>
        <w:rPr>
          <w:spacing w:val="-15"/>
        </w:rPr>
        <w:t xml:space="preserve"> </w:t>
      </w:r>
      <w:r>
        <w:t>9822216867/9881478448/020-</w:t>
      </w:r>
      <w:r>
        <w:rPr>
          <w:spacing w:val="-2"/>
        </w:rPr>
        <w:t>24450389</w:t>
      </w:r>
    </w:p>
    <w:p w14:paraId="215C0C9E">
      <w:pPr>
        <w:pStyle w:val="7"/>
        <w:spacing w:before="1"/>
        <w:ind w:left="207" w:right="1"/>
        <w:jc w:val="center"/>
      </w:pPr>
      <w:r>
        <w:t>E-mail.</w:t>
      </w:r>
      <w:r>
        <w:rPr>
          <w:spacing w:val="-1"/>
        </w:rPr>
        <w:t xml:space="preserve"> </w:t>
      </w:r>
      <w:r>
        <w:t>:</w:t>
      </w:r>
      <w:r>
        <w:rPr>
          <w:spacing w:val="-1"/>
        </w:rPr>
        <w:t xml:space="preserve"> </w:t>
      </w:r>
      <w:r>
        <w:fldChar w:fldCharType="begin"/>
      </w:r>
      <w:r>
        <w:instrText xml:space="preserve"> HYPERLINK "mailto:devalherlekar@gmail.com" \h </w:instrText>
      </w:r>
      <w:r>
        <w:fldChar w:fldCharType="separate"/>
      </w:r>
      <w:r>
        <w:rPr>
          <w:spacing w:val="-2"/>
        </w:rPr>
        <w:t>devalherlekar@gmail.com</w:t>
      </w:r>
      <w:r>
        <w:rPr>
          <w:spacing w:val="-2"/>
        </w:rPr>
        <w:fldChar w:fldCharType="end"/>
      </w:r>
    </w:p>
    <w:p w14:paraId="454E3D25">
      <w:pPr>
        <w:pStyle w:val="7"/>
        <w:rPr>
          <w:sz w:val="20"/>
        </w:rPr>
      </w:pPr>
    </w:p>
    <w:p w14:paraId="089E1DA4">
      <w:pPr>
        <w:pStyle w:val="7"/>
        <w:rPr>
          <w:sz w:val="20"/>
        </w:rPr>
      </w:pPr>
    </w:p>
    <w:p w14:paraId="19FDE739">
      <w:pPr>
        <w:pStyle w:val="7"/>
        <w:rPr>
          <w:sz w:val="20"/>
        </w:rPr>
      </w:pPr>
    </w:p>
    <w:p w14:paraId="74BE2294">
      <w:pPr>
        <w:pStyle w:val="7"/>
        <w:rPr>
          <w:sz w:val="20"/>
        </w:rPr>
      </w:pPr>
    </w:p>
    <w:p w14:paraId="476134A0">
      <w:pPr>
        <w:pStyle w:val="7"/>
        <w:rPr>
          <w:sz w:val="20"/>
        </w:rPr>
      </w:pPr>
    </w:p>
    <w:p w14:paraId="740ACBCC">
      <w:pPr>
        <w:pStyle w:val="7"/>
        <w:rPr>
          <w:sz w:val="20"/>
        </w:rPr>
      </w:pPr>
    </w:p>
    <w:p w14:paraId="0A00F296">
      <w:pPr>
        <w:pStyle w:val="7"/>
        <w:rPr>
          <w:sz w:val="20"/>
        </w:rPr>
      </w:pPr>
    </w:p>
    <w:p w14:paraId="79BD98D2">
      <w:pPr>
        <w:pStyle w:val="7"/>
        <w:rPr>
          <w:sz w:val="20"/>
        </w:rPr>
      </w:pPr>
    </w:p>
    <w:p w14:paraId="4B5EA6D7">
      <w:pPr>
        <w:pStyle w:val="7"/>
        <w:spacing w:before="4"/>
        <w:rPr>
          <w:sz w:val="20"/>
        </w:rPr>
      </w:pPr>
    </w:p>
    <w:p w14:paraId="504D1722">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22F2E34D">
      <w:pPr>
        <w:rPr>
          <w:sz w:val="20"/>
        </w:rPr>
        <w:sectPr>
          <w:headerReference r:id="rId3" w:type="default"/>
          <w:footerReference r:id="rId4" w:type="default"/>
          <w:type w:val="continuous"/>
          <w:pgSz w:w="11900" w:h="16820"/>
          <w:pgMar w:top="1060" w:right="992" w:bottom="520" w:left="992" w:header="708" w:footer="333" w:gutter="0"/>
          <w:pgNumType w:start="1"/>
          <w:cols w:space="720" w:num="1"/>
        </w:sectPr>
      </w:pPr>
    </w:p>
    <w:p w14:paraId="3A2D64B9">
      <w:pPr>
        <w:pStyle w:val="2"/>
        <w:spacing w:before="93"/>
        <w:rPr>
          <w:u w:val="none"/>
        </w:rPr>
      </w:pPr>
      <w:r>
        <w:rPr>
          <w:u w:val="none"/>
        </w:rPr>
        <w:t>NOTICE</w:t>
      </w:r>
      <w:r>
        <w:rPr>
          <w:spacing w:val="-6"/>
          <w:u w:val="none"/>
        </w:rPr>
        <w:t xml:space="preserve"> </w:t>
      </w:r>
      <w:r>
        <w:rPr>
          <w:u w:val="none"/>
        </w:rPr>
        <w:t>INVITING</w:t>
      </w:r>
      <w:r>
        <w:rPr>
          <w:spacing w:val="-6"/>
          <w:u w:val="none"/>
        </w:rPr>
        <w:t xml:space="preserve"> </w:t>
      </w:r>
      <w:r>
        <w:rPr>
          <w:spacing w:val="-2"/>
          <w:u w:val="none"/>
        </w:rPr>
        <w:t>TENDER</w:t>
      </w:r>
    </w:p>
    <w:p w14:paraId="066293B0">
      <w:pPr>
        <w:pStyle w:val="7"/>
        <w:spacing w:before="9"/>
        <w:rPr>
          <w:b/>
          <w:sz w:val="17"/>
        </w:rPr>
      </w:pP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146050</wp:posOffset>
                </wp:positionV>
                <wp:extent cx="2293620"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7" o:spid="_x0000_s1026" o:spt="100" style="position:absolute;left:0pt;margin-left:65.3pt;margin-top:11.5pt;height:0.1pt;width:180.6pt;mso-position-horizontal-relative:page;mso-wrap-distance-bottom:0pt;mso-wrap-distance-top:0pt;z-index:-251654144;mso-width-relative:page;mso-height-relative:page;" filled="f" stroked="t" coordsize="2293620,1" o:gfxdata="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IXI0t1gAAAAkBAAAPAAAAAAAA&#10;AAEAIAAAACIAAABkcnMvZG93bnJldi54bWxQSwECFAAUAAAACACHTuJABEvKl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307975</wp:posOffset>
                </wp:positionV>
                <wp:extent cx="2293620" cy="1270"/>
                <wp:effectExtent l="0" t="0" r="0" b="0"/>
                <wp:wrapTopAndBottom/>
                <wp:docPr id="8" name="Graphic 8"/>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8" o:spid="_x0000_s1026" o:spt="100" style="position:absolute;left:0pt;margin-left:65.3pt;margin-top:24.25pt;height:0.1pt;width:180.6pt;mso-position-horizontal-relative:page;mso-wrap-distance-bottom:0pt;mso-wrap-distance-top:0pt;z-index:-251654144;mso-width-relative:page;mso-height-relative:page;" filled="f" stroked="t" coordsize="2293620,1" o:gfxdata="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F/Z9cAAAAJAQAADwAAAAAA&#10;AAABACAAAAAiAAAAZHJzL2Rvd25yZXYueG1sUEsBAhQAFAAAAAgAh07iQLTetdMUAgAAewQAAA4A&#10;AAAAAAAAAQAgAAAAJgEAAGRycy9lMm9Eb2MueG1sUEsFBgAAAAAGAAYAWQEAAKwFA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3360" behindDoc="1" locked="0" layoutInCell="1" allowOverlap="1">
                <wp:simplePos x="0" y="0"/>
                <wp:positionH relativeFrom="page">
                  <wp:posOffset>829310</wp:posOffset>
                </wp:positionH>
                <wp:positionV relativeFrom="paragraph">
                  <wp:posOffset>471170</wp:posOffset>
                </wp:positionV>
                <wp:extent cx="2293620"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65.3pt;margin-top:37.1pt;height:0.1pt;width:180.6pt;mso-position-horizontal-relative:page;mso-wrap-distance-bottom:0pt;mso-wrap-distance-top:0pt;z-index:-251653120;mso-width-relative:page;mso-height-relative:page;" filled="f" stroked="t" coordsize="2293620,1" o:gfxdata="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sKzP1gAAAAkBAAAPAAAAAAAA&#10;AAEAIAAAACIAAABkcnMvZG93bnJldi54bWxQSwECFAAUAAAACACHTuJATqGIB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p>
    <w:p w14:paraId="67D7F111">
      <w:pPr>
        <w:pStyle w:val="7"/>
        <w:spacing w:before="10"/>
        <w:rPr>
          <w:b/>
          <w:sz w:val="18"/>
        </w:rPr>
      </w:pPr>
    </w:p>
    <w:p w14:paraId="6998807A">
      <w:pPr>
        <w:pStyle w:val="7"/>
        <w:rPr>
          <w:b/>
          <w:sz w:val="19"/>
        </w:rPr>
      </w:pPr>
    </w:p>
    <w:p w14:paraId="5873A89B">
      <w:pPr>
        <w:pStyle w:val="7"/>
        <w:spacing w:before="13"/>
        <w:rPr>
          <w:b/>
        </w:rPr>
      </w:pPr>
    </w:p>
    <w:p w14:paraId="0F3C8ABC">
      <w:pPr>
        <w:pStyle w:val="7"/>
        <w:ind w:left="314"/>
        <w:jc w:val="both"/>
      </w:pPr>
      <w:r>
        <w:t>Dear</w:t>
      </w:r>
      <w:r>
        <w:rPr>
          <w:spacing w:val="-3"/>
        </w:rPr>
        <w:t xml:space="preserve"> </w:t>
      </w:r>
      <w:r>
        <w:rPr>
          <w:spacing w:val="-2"/>
        </w:rPr>
        <w:t>Sirs,</w:t>
      </w:r>
    </w:p>
    <w:p w14:paraId="0D1A9E6E">
      <w:pPr>
        <w:pStyle w:val="7"/>
      </w:pPr>
    </w:p>
    <w:p w14:paraId="1F12ED49">
      <w:pPr>
        <w:pStyle w:val="3"/>
        <w:ind w:right="103"/>
        <w:jc w:val="both"/>
      </w:pPr>
      <w:r>
        <w:t xml:space="preserve">Re: </w:t>
      </w:r>
      <w:r>
        <w:rPr>
          <w:rFonts w:hint="default"/>
          <w:lang w:val="en-IN"/>
        </w:rPr>
        <w:t xml:space="preserve">Electrical </w:t>
      </w:r>
      <w:r>
        <w:t>work for Bank of Baroda Camp Branch, Pune.</w:t>
      </w:r>
    </w:p>
    <w:p w14:paraId="1956B0B9">
      <w:pPr>
        <w:pStyle w:val="7"/>
        <w:spacing w:before="255"/>
        <w:ind w:left="314" w:right="100"/>
        <w:jc w:val="both"/>
        <w:rPr>
          <w:b/>
        </w:rPr>
      </w:pPr>
      <w:r>
        <w:t>Bank of Baroda</w:t>
      </w:r>
      <w:r>
        <w:rPr>
          <w:spacing w:val="-1"/>
        </w:rPr>
        <w:t xml:space="preserve"> </w:t>
      </w:r>
      <w:r>
        <w:t xml:space="preserve">invites tenders, for the Interior work. Tender copies will be available for free download from the website of Bank of Baroda </w:t>
      </w:r>
      <w:r>
        <w:fldChar w:fldCharType="begin"/>
      </w:r>
      <w:r>
        <w:instrText xml:space="preserve"> HYPERLINK "http://www.bankofbaroda.com/tenders/asp" \h </w:instrText>
      </w:r>
      <w:r>
        <w:fldChar w:fldCharType="separate"/>
      </w:r>
      <w:r>
        <w:rPr>
          <w:color w:val="0000FF"/>
          <w:u w:val="single" w:color="0000FF"/>
        </w:rPr>
        <w:t>http://www.bankofbaroda.com/tenders/asp</w:t>
      </w:r>
      <w:r>
        <w:rPr>
          <w:color w:val="0000FF"/>
          <w:u w:val="single" w:color="0000FF"/>
        </w:rPr>
        <w:fldChar w:fldCharType="end"/>
      </w:r>
      <w:r>
        <w:rPr>
          <w:color w:val="0000FF"/>
          <w:spacing w:val="40"/>
        </w:rPr>
        <w:t xml:space="preserve"> </w:t>
      </w:r>
      <w:r>
        <w:t xml:space="preserve">from </w:t>
      </w:r>
      <w:r>
        <w:rPr>
          <w:b/>
        </w:rPr>
        <w:t>0</w:t>
      </w:r>
      <w:r>
        <w:rPr>
          <w:rFonts w:hint="default"/>
          <w:b/>
          <w:lang w:val="en-IN"/>
        </w:rPr>
        <w:t>7</w:t>
      </w:r>
      <w:r>
        <w:rPr>
          <w:b/>
        </w:rPr>
        <w:t>-03-2025</w:t>
      </w:r>
    </w:p>
    <w:p w14:paraId="40ECCAA6">
      <w:pPr>
        <w:pStyle w:val="7"/>
        <w:rPr>
          <w:b/>
        </w:rPr>
      </w:pPr>
    </w:p>
    <w:p w14:paraId="258EAB76">
      <w:pPr>
        <w:pStyle w:val="3"/>
        <w:jc w:val="both"/>
      </w:pPr>
      <w:r>
        <w:t>The</w:t>
      </w:r>
      <w:r>
        <w:rPr>
          <w:spacing w:val="-7"/>
        </w:rPr>
        <w:t xml:space="preserve"> </w:t>
      </w:r>
      <w:r>
        <w:t>tenders</w:t>
      </w:r>
      <w:r>
        <w:rPr>
          <w:spacing w:val="-3"/>
        </w:rPr>
        <w:t xml:space="preserve"> </w:t>
      </w:r>
      <w:r>
        <w:t>may</w:t>
      </w:r>
      <w:r>
        <w:rPr>
          <w:spacing w:val="-8"/>
        </w:rPr>
        <w:t xml:space="preserve"> </w:t>
      </w:r>
      <w:r>
        <w:t>be</w:t>
      </w:r>
      <w:r>
        <w:rPr>
          <w:spacing w:val="-6"/>
        </w:rPr>
        <w:t xml:space="preserve"> </w:t>
      </w:r>
      <w:r>
        <w:t>submitted</w:t>
      </w:r>
      <w:r>
        <w:rPr>
          <w:spacing w:val="-5"/>
        </w:rPr>
        <w:t xml:space="preserve"> </w:t>
      </w:r>
      <w:r>
        <w:t>in</w:t>
      </w:r>
      <w:r>
        <w:rPr>
          <w:spacing w:val="-6"/>
        </w:rPr>
        <w:t xml:space="preserve"> </w:t>
      </w:r>
      <w:r>
        <w:t>the</w:t>
      </w:r>
      <w:r>
        <w:rPr>
          <w:spacing w:val="-4"/>
        </w:rPr>
        <w:t xml:space="preserve"> </w:t>
      </w:r>
      <w:r>
        <w:t>following</w:t>
      </w:r>
      <w:r>
        <w:rPr>
          <w:spacing w:val="-4"/>
        </w:rPr>
        <w:t xml:space="preserve"> </w:t>
      </w:r>
      <w:r>
        <w:rPr>
          <w:spacing w:val="-2"/>
        </w:rPr>
        <w:t>manner:</w:t>
      </w:r>
    </w:p>
    <w:p w14:paraId="785240F9">
      <w:pPr>
        <w:pStyle w:val="10"/>
        <w:numPr>
          <w:ilvl w:val="0"/>
          <w:numId w:val="1"/>
        </w:numPr>
        <w:tabs>
          <w:tab w:val="left" w:pos="1021"/>
        </w:tabs>
        <w:spacing w:before="254"/>
        <w:ind w:left="1021" w:hanging="347"/>
        <w:rPr>
          <w:b/>
        </w:rPr>
      </w:pPr>
      <w:r>
        <w:rPr>
          <w:b/>
          <w:u w:val="single"/>
        </w:rPr>
        <w:t>In</w:t>
      </w:r>
      <w:r>
        <w:rPr>
          <w:b/>
          <w:spacing w:val="-4"/>
          <w:u w:val="single"/>
        </w:rPr>
        <w:t xml:space="preserve"> </w:t>
      </w:r>
      <w:r>
        <w:rPr>
          <w:b/>
          <w:u w:val="single"/>
        </w:rPr>
        <w:t>Envelope</w:t>
      </w:r>
      <w:r>
        <w:rPr>
          <w:b/>
          <w:spacing w:val="-5"/>
          <w:u w:val="single"/>
        </w:rPr>
        <w:t xml:space="preserve"> </w:t>
      </w:r>
      <w:r>
        <w:rPr>
          <w:b/>
          <w:u w:val="single"/>
        </w:rPr>
        <w:t>No.</w:t>
      </w:r>
      <w:r>
        <w:rPr>
          <w:b/>
          <w:spacing w:val="-5"/>
          <w:u w:val="single"/>
        </w:rPr>
        <w:t xml:space="preserve"> </w:t>
      </w:r>
      <w:r>
        <w:rPr>
          <w:b/>
          <w:u w:val="single"/>
        </w:rPr>
        <w:t>1(Tender</w:t>
      </w:r>
      <w:r>
        <w:rPr>
          <w:b/>
          <w:spacing w:val="-3"/>
          <w:u w:val="single"/>
        </w:rPr>
        <w:t xml:space="preserve"> </w:t>
      </w:r>
      <w:r>
        <w:rPr>
          <w:b/>
          <w:u w:val="single"/>
        </w:rPr>
        <w:t>Fee</w:t>
      </w:r>
      <w:r>
        <w:rPr>
          <w:b/>
          <w:spacing w:val="-3"/>
          <w:u w:val="single"/>
        </w:rPr>
        <w:t xml:space="preserve"> </w:t>
      </w:r>
      <w:r>
        <w:rPr>
          <w:b/>
          <w:u w:val="single"/>
        </w:rPr>
        <w:t>and</w:t>
      </w:r>
      <w:r>
        <w:rPr>
          <w:b/>
          <w:spacing w:val="-4"/>
          <w:u w:val="single"/>
        </w:rPr>
        <w:t xml:space="preserve"> EMD):</w:t>
      </w:r>
    </w:p>
    <w:p w14:paraId="5DF899D5">
      <w:pPr>
        <w:pStyle w:val="7"/>
        <w:rPr>
          <w:b/>
          <w:sz w:val="20"/>
        </w:rPr>
      </w:pPr>
    </w:p>
    <w:tbl>
      <w:tblPr>
        <w:tblStyle w:val="6"/>
        <w:tblW w:w="0" w:type="auto"/>
        <w:tblInd w:w="10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2"/>
        <w:gridCol w:w="1827"/>
        <w:gridCol w:w="1619"/>
        <w:gridCol w:w="3960"/>
      </w:tblGrid>
      <w:tr w14:paraId="14AAB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412" w:type="dxa"/>
          </w:tcPr>
          <w:p w14:paraId="2CB90715">
            <w:pPr>
              <w:pStyle w:val="11"/>
              <w:ind w:left="0"/>
              <w:rPr>
                <w:rFonts w:ascii="Times New Roman"/>
                <w:sz w:val="18"/>
              </w:rPr>
            </w:pPr>
          </w:p>
        </w:tc>
        <w:tc>
          <w:tcPr>
            <w:tcW w:w="1827" w:type="dxa"/>
          </w:tcPr>
          <w:p w14:paraId="50205693">
            <w:pPr>
              <w:pStyle w:val="11"/>
              <w:spacing w:line="236" w:lineRule="exact"/>
            </w:pPr>
            <w:r>
              <w:rPr>
                <w:spacing w:val="-2"/>
              </w:rPr>
              <w:t>Favoring</w:t>
            </w:r>
          </w:p>
        </w:tc>
        <w:tc>
          <w:tcPr>
            <w:tcW w:w="1619" w:type="dxa"/>
          </w:tcPr>
          <w:p w14:paraId="29360617">
            <w:pPr>
              <w:pStyle w:val="11"/>
              <w:spacing w:line="236" w:lineRule="exact"/>
            </w:pPr>
            <w:r>
              <w:t>Amount</w:t>
            </w:r>
            <w:r>
              <w:rPr>
                <w:spacing w:val="60"/>
              </w:rPr>
              <w:t xml:space="preserve"> </w:t>
            </w:r>
            <w:r>
              <w:rPr>
                <w:spacing w:val="-5"/>
              </w:rPr>
              <w:t>Rs.</w:t>
            </w:r>
          </w:p>
        </w:tc>
        <w:tc>
          <w:tcPr>
            <w:tcW w:w="3960" w:type="dxa"/>
          </w:tcPr>
          <w:p w14:paraId="3D2C676F">
            <w:pPr>
              <w:pStyle w:val="11"/>
              <w:spacing w:line="236" w:lineRule="exact"/>
            </w:pPr>
            <w:r>
              <w:t>DD/Banker’s</w:t>
            </w:r>
            <w:r>
              <w:rPr>
                <w:spacing w:val="-7"/>
              </w:rPr>
              <w:t xml:space="preserve"> </w:t>
            </w:r>
            <w:r>
              <w:t>Cheque</w:t>
            </w:r>
            <w:r>
              <w:rPr>
                <w:spacing w:val="-7"/>
              </w:rPr>
              <w:t xml:space="preserve"> </w:t>
            </w:r>
            <w:r>
              <w:t>payable</w:t>
            </w:r>
            <w:r>
              <w:rPr>
                <w:spacing w:val="-6"/>
              </w:rPr>
              <w:t xml:space="preserve"> </w:t>
            </w:r>
            <w:r>
              <w:rPr>
                <w:spacing w:val="-5"/>
              </w:rPr>
              <w:t>at</w:t>
            </w:r>
          </w:p>
        </w:tc>
      </w:tr>
      <w:tr w14:paraId="3C9E6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trPr>
        <w:tc>
          <w:tcPr>
            <w:tcW w:w="1412" w:type="dxa"/>
          </w:tcPr>
          <w:p w14:paraId="6826F992">
            <w:pPr>
              <w:pStyle w:val="11"/>
              <w:spacing w:line="243" w:lineRule="exact"/>
              <w:ind w:left="110"/>
              <w:rPr>
                <w:rFonts w:hint="default"/>
                <w:spacing w:val="-2"/>
                <w:lang w:val="en-IN"/>
              </w:rPr>
            </w:pPr>
            <w:r>
              <w:rPr>
                <w:rFonts w:hint="default"/>
                <w:spacing w:val="-2"/>
                <w:lang w:val="en-IN"/>
              </w:rPr>
              <w:t>Tender Fee</w:t>
            </w:r>
          </w:p>
        </w:tc>
        <w:tc>
          <w:tcPr>
            <w:tcW w:w="1827" w:type="dxa"/>
          </w:tcPr>
          <w:p w14:paraId="7B86FCC6">
            <w:pPr>
              <w:pStyle w:val="11"/>
              <w:spacing w:line="243" w:lineRule="exact"/>
              <w:rPr>
                <w:rFonts w:hint="default"/>
                <w:b/>
                <w:spacing w:val="-5"/>
                <w:lang w:val="en-IN"/>
              </w:rPr>
            </w:pPr>
            <w:r>
              <w:rPr>
                <w:rFonts w:hint="default"/>
                <w:b/>
                <w:spacing w:val="-5"/>
                <w:lang w:val="en-IN"/>
              </w:rPr>
              <w:t>NIL</w:t>
            </w:r>
          </w:p>
        </w:tc>
        <w:tc>
          <w:tcPr>
            <w:tcW w:w="1619" w:type="dxa"/>
          </w:tcPr>
          <w:p w14:paraId="45F2C206">
            <w:pPr>
              <w:pStyle w:val="11"/>
              <w:spacing w:line="243" w:lineRule="exact"/>
              <w:rPr>
                <w:rFonts w:hint="default"/>
                <w:b/>
                <w:spacing w:val="-5"/>
                <w:lang w:val="en-IN"/>
              </w:rPr>
            </w:pPr>
            <w:r>
              <w:rPr>
                <w:rFonts w:hint="default"/>
                <w:b/>
                <w:spacing w:val="-5"/>
                <w:lang w:val="en-IN"/>
              </w:rPr>
              <w:t>NIL</w:t>
            </w:r>
          </w:p>
        </w:tc>
        <w:tc>
          <w:tcPr>
            <w:tcW w:w="3960" w:type="dxa"/>
          </w:tcPr>
          <w:p w14:paraId="09497E89">
            <w:pPr>
              <w:pStyle w:val="11"/>
              <w:spacing w:line="243" w:lineRule="exact"/>
              <w:rPr>
                <w:rFonts w:hint="default"/>
                <w:b/>
                <w:spacing w:val="-5"/>
                <w:lang w:val="en-IN"/>
              </w:rPr>
            </w:pPr>
            <w:r>
              <w:rPr>
                <w:rFonts w:hint="default"/>
                <w:b/>
                <w:spacing w:val="-5"/>
                <w:lang w:val="en-IN"/>
              </w:rPr>
              <w:t>NIL</w:t>
            </w:r>
          </w:p>
        </w:tc>
      </w:tr>
      <w:tr w14:paraId="43679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412" w:type="dxa"/>
          </w:tcPr>
          <w:p w14:paraId="44DD2028">
            <w:pPr>
              <w:pStyle w:val="11"/>
              <w:spacing w:line="236" w:lineRule="exact"/>
              <w:ind w:left="110"/>
            </w:pPr>
            <w:r>
              <w:rPr>
                <w:spacing w:val="-5"/>
              </w:rPr>
              <w:t>EMD</w:t>
            </w:r>
          </w:p>
        </w:tc>
        <w:tc>
          <w:tcPr>
            <w:tcW w:w="1827" w:type="dxa"/>
          </w:tcPr>
          <w:p w14:paraId="6C509FE0">
            <w:pPr>
              <w:pStyle w:val="11"/>
              <w:spacing w:line="236" w:lineRule="exact"/>
              <w:rPr>
                <w:b/>
              </w:rPr>
            </w:pPr>
            <w:r>
              <w:rPr>
                <w:b/>
              </w:rPr>
              <w:t>Bank</w:t>
            </w:r>
            <w:r>
              <w:rPr>
                <w:b/>
                <w:spacing w:val="-1"/>
              </w:rPr>
              <w:t xml:space="preserve"> </w:t>
            </w:r>
            <w:r>
              <w:rPr>
                <w:b/>
              </w:rPr>
              <w:t>of</w:t>
            </w:r>
            <w:r>
              <w:rPr>
                <w:b/>
                <w:spacing w:val="-2"/>
              </w:rPr>
              <w:t xml:space="preserve"> Baroda</w:t>
            </w:r>
          </w:p>
        </w:tc>
        <w:tc>
          <w:tcPr>
            <w:tcW w:w="1619" w:type="dxa"/>
          </w:tcPr>
          <w:p w14:paraId="733D8AF6">
            <w:pPr>
              <w:pStyle w:val="11"/>
              <w:spacing w:line="236" w:lineRule="exact"/>
              <w:rPr>
                <w:b/>
              </w:rPr>
            </w:pPr>
            <w:r>
              <w:rPr>
                <w:rFonts w:hint="default"/>
                <w:b/>
                <w:spacing w:val="-2"/>
                <w:lang w:val="en-IN"/>
              </w:rPr>
              <w:t>13</w:t>
            </w:r>
            <w:r>
              <w:rPr>
                <w:b/>
                <w:spacing w:val="-2"/>
              </w:rPr>
              <w:t>,000/-</w:t>
            </w:r>
          </w:p>
        </w:tc>
        <w:tc>
          <w:tcPr>
            <w:tcW w:w="3960" w:type="dxa"/>
          </w:tcPr>
          <w:p w14:paraId="5CBA560E">
            <w:pPr>
              <w:pStyle w:val="11"/>
              <w:spacing w:line="236" w:lineRule="exact"/>
              <w:rPr>
                <w:b/>
              </w:rPr>
            </w:pPr>
            <w:r>
              <w:rPr>
                <w:b/>
                <w:spacing w:val="-4"/>
              </w:rPr>
              <w:t>Pune</w:t>
            </w:r>
          </w:p>
        </w:tc>
      </w:tr>
    </w:tbl>
    <w:p w14:paraId="2E02222F">
      <w:pPr>
        <w:pStyle w:val="10"/>
        <w:numPr>
          <w:ilvl w:val="1"/>
          <w:numId w:val="1"/>
        </w:numPr>
        <w:tabs>
          <w:tab w:val="left" w:pos="1307"/>
        </w:tabs>
        <w:spacing w:before="245" w:line="237" w:lineRule="auto"/>
        <w:ind w:right="100"/>
        <w:jc w:val="both"/>
      </w:pPr>
      <w:r>
        <w:t xml:space="preserve">The Tenderer must also submit the Mandatory Information </w:t>
      </w:r>
      <w:r>
        <w:rPr>
          <w:b/>
          <w:u w:val="single"/>
        </w:rPr>
        <w:t>strictly in Bank’s</w:t>
      </w:r>
      <w:r>
        <w:rPr>
          <w:b/>
        </w:rPr>
        <w:t xml:space="preserve"> </w:t>
      </w:r>
      <w:r>
        <w:rPr>
          <w:b/>
          <w:u w:val="single"/>
        </w:rPr>
        <w:t>prescribed proforma</w:t>
      </w:r>
      <w:r>
        <w:t>. Technical Pre-qualification of the tenderer will be based on the Mandatory Information and supporting documents submitted along with the tender documents as well as Architect/Consultant/Bank’s scrutiny of the same</w:t>
      </w:r>
      <w:r>
        <w:rPr>
          <w:spacing w:val="40"/>
        </w:rPr>
        <w:t xml:space="preserve"> </w:t>
      </w:r>
      <w:r>
        <w:t xml:space="preserve">and/or inspection of works carried out by the Tenderer. Bank reserves the right to accept or reject any tender without assigning any reason whatsoever. </w:t>
      </w:r>
      <w:r>
        <w:rPr>
          <w:b/>
          <w:bCs/>
          <w:u w:val="single"/>
        </w:rPr>
        <w:t>Contractors with valid Registered Udyam Certificate are relaxed from submission of EMD amount.</w:t>
      </w:r>
    </w:p>
    <w:p w14:paraId="46509BB0">
      <w:pPr>
        <w:pStyle w:val="7"/>
      </w:pPr>
    </w:p>
    <w:p w14:paraId="391FDF5C">
      <w:pPr>
        <w:pStyle w:val="3"/>
        <w:numPr>
          <w:ilvl w:val="0"/>
          <w:numId w:val="1"/>
        </w:numPr>
        <w:tabs>
          <w:tab w:val="left" w:pos="1021"/>
        </w:tabs>
        <w:spacing w:line="255" w:lineRule="exact"/>
        <w:ind w:left="1021" w:hanging="359"/>
      </w:pPr>
      <w:r>
        <w:rPr>
          <w:u w:val="single"/>
        </w:rPr>
        <w:t>In</w:t>
      </w:r>
      <w:r>
        <w:rPr>
          <w:spacing w:val="-5"/>
          <w:u w:val="single"/>
        </w:rPr>
        <w:t xml:space="preserve"> </w:t>
      </w:r>
      <w:r>
        <w:rPr>
          <w:u w:val="single"/>
        </w:rPr>
        <w:t>Envelope</w:t>
      </w:r>
      <w:r>
        <w:rPr>
          <w:spacing w:val="-5"/>
          <w:u w:val="single"/>
        </w:rPr>
        <w:t xml:space="preserve"> </w:t>
      </w:r>
      <w:r>
        <w:rPr>
          <w:u w:val="single"/>
        </w:rPr>
        <w:t>No.1</w:t>
      </w:r>
      <w:r>
        <w:rPr>
          <w:spacing w:val="-5"/>
          <w:u w:val="single"/>
        </w:rPr>
        <w:t xml:space="preserve"> </w:t>
      </w:r>
      <w:r>
        <w:rPr>
          <w:u w:val="single"/>
        </w:rPr>
        <w:t>(Technical</w:t>
      </w:r>
      <w:r>
        <w:rPr>
          <w:spacing w:val="-4"/>
          <w:u w:val="single"/>
        </w:rPr>
        <w:t xml:space="preserve"> Bid):</w:t>
      </w:r>
    </w:p>
    <w:p w14:paraId="44B84F1D">
      <w:pPr>
        <w:pStyle w:val="10"/>
        <w:numPr>
          <w:ilvl w:val="1"/>
          <w:numId w:val="1"/>
        </w:numPr>
        <w:tabs>
          <w:tab w:val="left" w:pos="1307"/>
        </w:tabs>
        <w:spacing w:line="264" w:lineRule="exact"/>
        <w:ind w:hanging="285"/>
      </w:pPr>
      <w:r>
        <w:t>Mandatory</w:t>
      </w:r>
      <w:r>
        <w:rPr>
          <w:spacing w:val="-7"/>
        </w:rPr>
        <w:t xml:space="preserve"> </w:t>
      </w:r>
      <w:r>
        <w:t>Information</w:t>
      </w:r>
      <w:r>
        <w:rPr>
          <w:spacing w:val="-6"/>
        </w:rPr>
        <w:t xml:space="preserve"> </w:t>
      </w:r>
      <w:r>
        <w:t>(strictly</w:t>
      </w:r>
      <w:r>
        <w:rPr>
          <w:spacing w:val="-7"/>
        </w:rPr>
        <w:t xml:space="preserve"> </w:t>
      </w:r>
      <w:r>
        <w:t>in</w:t>
      </w:r>
      <w:r>
        <w:rPr>
          <w:spacing w:val="-7"/>
        </w:rPr>
        <w:t xml:space="preserve"> </w:t>
      </w:r>
      <w:r>
        <w:t>the</w:t>
      </w:r>
      <w:r>
        <w:rPr>
          <w:spacing w:val="-7"/>
        </w:rPr>
        <w:t xml:space="preserve"> </w:t>
      </w:r>
      <w:r>
        <w:t>Bank’s</w:t>
      </w:r>
      <w:r>
        <w:rPr>
          <w:spacing w:val="-6"/>
        </w:rPr>
        <w:t xml:space="preserve"> </w:t>
      </w:r>
      <w:r>
        <w:rPr>
          <w:spacing w:val="-2"/>
        </w:rPr>
        <w:t>prescribed</w:t>
      </w:r>
    </w:p>
    <w:p w14:paraId="146C9BDE">
      <w:pPr>
        <w:pStyle w:val="10"/>
        <w:numPr>
          <w:ilvl w:val="1"/>
          <w:numId w:val="1"/>
        </w:numPr>
        <w:tabs>
          <w:tab w:val="left" w:pos="1307"/>
        </w:tabs>
        <w:spacing w:line="256" w:lineRule="exact"/>
        <w:ind w:hanging="285"/>
      </w:pPr>
      <w:r>
        <w:t>Other</w:t>
      </w:r>
      <w:r>
        <w:rPr>
          <w:spacing w:val="-7"/>
        </w:rPr>
        <w:t xml:space="preserve"> </w:t>
      </w:r>
      <w:r>
        <w:t>supporting</w:t>
      </w:r>
      <w:r>
        <w:rPr>
          <w:spacing w:val="-7"/>
        </w:rPr>
        <w:t xml:space="preserve"> </w:t>
      </w:r>
      <w:r>
        <w:t>documents</w:t>
      </w:r>
      <w:r>
        <w:rPr>
          <w:spacing w:val="-6"/>
        </w:rPr>
        <w:t xml:space="preserve"> </w:t>
      </w:r>
      <w:r>
        <w:t>&amp;</w:t>
      </w:r>
      <w:r>
        <w:rPr>
          <w:spacing w:val="-5"/>
        </w:rPr>
        <w:t xml:space="preserve"> </w:t>
      </w:r>
      <w:r>
        <w:t>credentials</w:t>
      </w:r>
      <w:r>
        <w:rPr>
          <w:spacing w:val="-7"/>
        </w:rPr>
        <w:t xml:space="preserve"> </w:t>
      </w:r>
      <w:r>
        <w:t>of</w:t>
      </w:r>
      <w:r>
        <w:rPr>
          <w:spacing w:val="-6"/>
        </w:rPr>
        <w:t xml:space="preserve"> </w:t>
      </w:r>
      <w:r>
        <w:t>the</w:t>
      </w:r>
      <w:r>
        <w:rPr>
          <w:spacing w:val="-6"/>
        </w:rPr>
        <w:t xml:space="preserve"> </w:t>
      </w:r>
      <w:r>
        <w:t>tenderer</w:t>
      </w:r>
      <w:r>
        <w:rPr>
          <w:spacing w:val="-4"/>
        </w:rPr>
        <w:t xml:space="preserve"> </w:t>
      </w:r>
      <w:r>
        <w:rPr>
          <w:spacing w:val="-2"/>
        </w:rPr>
        <w:t>proforma</w:t>
      </w:r>
    </w:p>
    <w:p w14:paraId="3ACD7DA3">
      <w:pPr>
        <w:pStyle w:val="10"/>
        <w:numPr>
          <w:ilvl w:val="1"/>
          <w:numId w:val="1"/>
        </w:numPr>
        <w:tabs>
          <w:tab w:val="left" w:pos="1305"/>
          <w:tab w:val="left" w:pos="1307"/>
          <w:tab w:val="left" w:pos="6413"/>
        </w:tabs>
        <w:spacing w:before="5" w:line="223" w:lineRule="auto"/>
        <w:ind w:right="104" w:hanging="296"/>
      </w:pPr>
      <w:r>
        <w:t>Must</w:t>
      </w:r>
      <w:r>
        <w:rPr>
          <w:spacing w:val="40"/>
        </w:rPr>
        <w:t xml:space="preserve"> </w:t>
      </w:r>
      <w:r>
        <w:t>not</w:t>
      </w:r>
      <w:r>
        <w:rPr>
          <w:spacing w:val="40"/>
        </w:rPr>
        <w:t xml:space="preserve"> </w:t>
      </w:r>
      <w:r>
        <w:t>contain</w:t>
      </w:r>
      <w:r>
        <w:rPr>
          <w:spacing w:val="40"/>
        </w:rPr>
        <w:t xml:space="preserve"> </w:t>
      </w:r>
      <w:r>
        <w:t>any</w:t>
      </w:r>
      <w:r>
        <w:rPr>
          <w:spacing w:val="40"/>
        </w:rPr>
        <w:t xml:space="preserve"> </w:t>
      </w:r>
      <w:r>
        <w:t>commercial</w:t>
      </w:r>
      <w:r>
        <w:rPr>
          <w:spacing w:val="40"/>
        </w:rPr>
        <w:t xml:space="preserve"> </w:t>
      </w:r>
      <w:r>
        <w:t>information.</w:t>
      </w:r>
      <w:r>
        <w:tab/>
      </w:r>
      <w:r>
        <w:t>Any</w:t>
      </w:r>
      <w:r>
        <w:rPr>
          <w:spacing w:val="40"/>
        </w:rPr>
        <w:t xml:space="preserve"> </w:t>
      </w:r>
      <w:r>
        <w:t>Commercial</w:t>
      </w:r>
      <w:r>
        <w:rPr>
          <w:spacing w:val="40"/>
        </w:rPr>
        <w:t xml:space="preserve"> </w:t>
      </w:r>
      <w:r>
        <w:t>discloser</w:t>
      </w:r>
      <w:r>
        <w:rPr>
          <w:spacing w:val="40"/>
        </w:rPr>
        <w:t xml:space="preserve"> </w:t>
      </w:r>
      <w:r>
        <w:t>in</w:t>
      </w:r>
      <w:r>
        <w:rPr>
          <w:spacing w:val="40"/>
        </w:rPr>
        <w:t xml:space="preserve"> </w:t>
      </w:r>
      <w:r>
        <w:t>the Envelop no. 1 and/or 2 will disqualify the tenderer without any further scrutiny.</w:t>
      </w:r>
    </w:p>
    <w:p w14:paraId="54EAD4BC">
      <w:pPr>
        <w:pStyle w:val="10"/>
        <w:numPr>
          <w:ilvl w:val="1"/>
          <w:numId w:val="1"/>
        </w:numPr>
        <w:tabs>
          <w:tab w:val="left" w:pos="1305"/>
          <w:tab w:val="left" w:pos="1307"/>
          <w:tab w:val="left" w:pos="6413"/>
        </w:tabs>
        <w:spacing w:before="5" w:line="223" w:lineRule="auto"/>
        <w:ind w:right="104" w:hanging="296"/>
      </w:pPr>
      <w:r>
        <w:rPr>
          <w:rFonts w:ascii="Trebuchet MS" w:hAnsi="Trebuchet MS"/>
          <w:b/>
          <w:bCs w:val="0"/>
          <w:snapToGrid w:val="0"/>
          <w:sz w:val="22"/>
          <w:szCs w:val="22"/>
          <w:u w:val="single"/>
        </w:rPr>
        <w:t>Vendors who are empanelled with Bank of Baroda Pune Zone are exempt from submission of previous work orders, completion certificates and financials of their firms. However, they are required to submit their letter of empanelment with Bank of Baroda Pune Zone along with acceptance of conditions and terms of contracts</w:t>
      </w:r>
      <w:r>
        <w:rPr>
          <w:rFonts w:ascii="Trebuchet MS" w:hAnsi="Trebuchet MS"/>
          <w:bCs/>
          <w:snapToGrid w:val="0"/>
          <w:sz w:val="22"/>
          <w:szCs w:val="22"/>
        </w:rPr>
        <w:t>.</w:t>
      </w:r>
    </w:p>
    <w:p w14:paraId="212C8E8E">
      <w:pPr>
        <w:pStyle w:val="7"/>
        <w:spacing w:before="4"/>
      </w:pPr>
    </w:p>
    <w:p w14:paraId="1812DAE4">
      <w:pPr>
        <w:pStyle w:val="10"/>
        <w:numPr>
          <w:ilvl w:val="0"/>
          <w:numId w:val="1"/>
        </w:numPr>
        <w:tabs>
          <w:tab w:val="left" w:pos="1020"/>
          <w:tab w:val="left" w:pos="1033"/>
        </w:tabs>
        <w:ind w:left="1033" w:right="100" w:hanging="360"/>
        <w:jc w:val="both"/>
        <w:rPr>
          <w:b/>
        </w:rPr>
      </w:pPr>
      <w:r>
        <w:rPr>
          <w:b/>
          <w:u w:val="single"/>
        </w:rPr>
        <w:t>In Envelope No.2 (Commercial Bid):</w:t>
      </w:r>
      <w:r>
        <w:rPr>
          <w:b/>
        </w:rPr>
        <w:t xml:space="preserve"> </w:t>
      </w:r>
      <w:r>
        <w:t>The tenderer shall submit the completed tender documents duly</w:t>
      </w:r>
      <w:r>
        <w:rPr>
          <w:spacing w:val="-1"/>
        </w:rPr>
        <w:t xml:space="preserve"> </w:t>
      </w:r>
      <w:r>
        <w:t>signed in duplicate in</w:t>
      </w:r>
      <w:r>
        <w:rPr>
          <w:spacing w:val="-1"/>
        </w:rPr>
        <w:t xml:space="preserve"> </w:t>
      </w:r>
      <w:r>
        <w:t>a separate envelope marked as “</w:t>
      </w:r>
      <w:r>
        <w:rPr>
          <w:b/>
        </w:rPr>
        <w:t>Commercial Bid- Envelope No. 2”.</w:t>
      </w:r>
    </w:p>
    <w:p w14:paraId="2540B392">
      <w:pPr>
        <w:pStyle w:val="7"/>
        <w:spacing w:before="1"/>
        <w:rPr>
          <w:b/>
        </w:rPr>
      </w:pPr>
    </w:p>
    <w:p w14:paraId="149410E4">
      <w:pPr>
        <w:pStyle w:val="3"/>
        <w:numPr>
          <w:ilvl w:val="0"/>
          <w:numId w:val="1"/>
        </w:numPr>
        <w:tabs>
          <w:tab w:val="left" w:pos="1021"/>
        </w:tabs>
        <w:ind w:left="1021" w:hanging="347"/>
      </w:pPr>
      <w:r>
        <w:rPr>
          <w:u w:val="single"/>
        </w:rPr>
        <w:t>In</w:t>
      </w:r>
      <w:r>
        <w:rPr>
          <w:spacing w:val="-6"/>
          <w:u w:val="single"/>
        </w:rPr>
        <w:t xml:space="preserve"> </w:t>
      </w:r>
      <w:r>
        <w:rPr>
          <w:u w:val="single"/>
        </w:rPr>
        <w:t>Envelope</w:t>
      </w:r>
      <w:r>
        <w:rPr>
          <w:spacing w:val="-4"/>
          <w:u w:val="single"/>
        </w:rPr>
        <w:t xml:space="preserve"> </w:t>
      </w:r>
      <w:r>
        <w:rPr>
          <w:u w:val="single"/>
        </w:rPr>
        <w:t>No.3</w:t>
      </w:r>
      <w:r>
        <w:rPr>
          <w:spacing w:val="-2"/>
        </w:rPr>
        <w:t>:</w:t>
      </w:r>
      <w:r>
        <w:rPr>
          <w:spacing w:val="-4"/>
        </w:rPr>
        <w:t xml:space="preserve"> </w:t>
      </w:r>
      <w:r>
        <w:t>Sealed</w:t>
      </w:r>
      <w:r>
        <w:rPr>
          <w:spacing w:val="-3"/>
        </w:rPr>
        <w:t xml:space="preserve"> </w:t>
      </w:r>
      <w:r>
        <w:t>Envelope</w:t>
      </w:r>
      <w:r>
        <w:rPr>
          <w:spacing w:val="-4"/>
        </w:rPr>
        <w:t xml:space="preserve"> </w:t>
      </w:r>
      <w:r>
        <w:t>No.1</w:t>
      </w:r>
      <w:r>
        <w:rPr>
          <w:spacing w:val="-4"/>
        </w:rPr>
        <w:t xml:space="preserve"> </w:t>
      </w:r>
      <w:r>
        <w:t>&amp;</w:t>
      </w:r>
      <w:r>
        <w:rPr>
          <w:spacing w:val="-2"/>
        </w:rPr>
        <w:t xml:space="preserve"> </w:t>
      </w:r>
      <w:r>
        <w:t>Sealed</w:t>
      </w:r>
      <w:r>
        <w:rPr>
          <w:spacing w:val="-3"/>
        </w:rPr>
        <w:t xml:space="preserve"> </w:t>
      </w:r>
      <w:r>
        <w:t>Envelope</w:t>
      </w:r>
      <w:r>
        <w:rPr>
          <w:spacing w:val="-4"/>
        </w:rPr>
        <w:t xml:space="preserve"> No.2</w:t>
      </w:r>
    </w:p>
    <w:p w14:paraId="0BA007CB">
      <w:pPr>
        <w:pStyle w:val="7"/>
        <w:rPr>
          <w:b/>
        </w:rPr>
      </w:pPr>
    </w:p>
    <w:p w14:paraId="63D68AAA">
      <w:pPr>
        <w:pStyle w:val="7"/>
        <w:ind w:left="314" w:right="102"/>
        <w:jc w:val="both"/>
      </w:pPr>
      <w:r>
        <w:t xml:space="preserve">Tender Bids received in any form other than mentioned above will be disqualified. Sealed tenders, in duplicate in the prescribed tender form, with the tender fees and EMD, along with the Mandatory Information etc. and commercial bid (Envelope 1, 2 and 3), should be addressed </w:t>
      </w:r>
      <w:r>
        <w:rPr>
          <w:spacing w:val="-6"/>
        </w:rPr>
        <w:t>to</w:t>
      </w:r>
    </w:p>
    <w:p w14:paraId="4AD59EF6">
      <w:pPr>
        <w:pStyle w:val="7"/>
        <w:spacing w:before="2"/>
      </w:pPr>
    </w:p>
    <w:p w14:paraId="180C9124">
      <w:pPr>
        <w:ind w:left="314" w:right="5570"/>
        <w:rPr>
          <w:b/>
        </w:rPr>
      </w:pPr>
      <w:r>
        <w:rPr>
          <w:b/>
        </w:rPr>
        <w:t>Regional</w:t>
      </w:r>
      <w:r>
        <w:rPr>
          <w:b/>
          <w:spacing w:val="-10"/>
        </w:rPr>
        <w:t xml:space="preserve"> </w:t>
      </w:r>
      <w:r>
        <w:rPr>
          <w:b/>
        </w:rPr>
        <w:t>Head,</w:t>
      </w:r>
      <w:r>
        <w:rPr>
          <w:b/>
          <w:spacing w:val="-11"/>
        </w:rPr>
        <w:t xml:space="preserve"> </w:t>
      </w:r>
      <w:r>
        <w:rPr>
          <w:b/>
        </w:rPr>
        <w:t>(Pune</w:t>
      </w:r>
      <w:r>
        <w:rPr>
          <w:b/>
          <w:spacing w:val="-11"/>
        </w:rPr>
        <w:t xml:space="preserve"> </w:t>
      </w:r>
      <w:r>
        <w:rPr>
          <w:b/>
        </w:rPr>
        <w:t>City</w:t>
      </w:r>
      <w:r>
        <w:rPr>
          <w:b/>
          <w:spacing w:val="-10"/>
        </w:rPr>
        <w:t xml:space="preserve"> </w:t>
      </w:r>
      <w:r>
        <w:rPr>
          <w:b/>
        </w:rPr>
        <w:t>Region), Bank of Baroda,</w:t>
      </w:r>
    </w:p>
    <w:p w14:paraId="00E722C7">
      <w:pPr>
        <w:spacing w:line="242" w:lineRule="auto"/>
        <w:ind w:left="314" w:right="5570"/>
        <w:rPr>
          <w:b/>
          <w:spacing w:val="-2"/>
        </w:rPr>
      </w:pPr>
      <w:r>
        <w:rPr>
          <w:b/>
        </w:rPr>
        <w:t>1/11,</w:t>
      </w:r>
      <w:r>
        <w:rPr>
          <w:b/>
          <w:spacing w:val="-10"/>
        </w:rPr>
        <w:t xml:space="preserve"> </w:t>
      </w:r>
      <w:r>
        <w:rPr>
          <w:b/>
        </w:rPr>
        <w:t>Sharda</w:t>
      </w:r>
      <w:r>
        <w:rPr>
          <w:b/>
          <w:spacing w:val="-9"/>
        </w:rPr>
        <w:t xml:space="preserve"> </w:t>
      </w:r>
      <w:r>
        <w:rPr>
          <w:b/>
        </w:rPr>
        <w:t>Center,</w:t>
      </w:r>
      <w:r>
        <w:rPr>
          <w:b/>
          <w:spacing w:val="-11"/>
        </w:rPr>
        <w:t xml:space="preserve"> </w:t>
      </w:r>
      <w:r>
        <w:rPr>
          <w:b/>
        </w:rPr>
        <w:t>Khilare</w:t>
      </w:r>
      <w:r>
        <w:rPr>
          <w:b/>
          <w:spacing w:val="-9"/>
        </w:rPr>
        <w:t xml:space="preserve"> </w:t>
      </w:r>
      <w:r>
        <w:rPr>
          <w:b/>
        </w:rPr>
        <w:t xml:space="preserve">Path, </w:t>
      </w:r>
      <w:r>
        <w:rPr>
          <w:b/>
          <w:spacing w:val="-2"/>
        </w:rPr>
        <w:t>Erandwane,</w:t>
      </w:r>
    </w:p>
    <w:p w14:paraId="50687E69">
      <w:pPr>
        <w:spacing w:line="242" w:lineRule="auto"/>
        <w:ind w:left="314" w:right="5570"/>
        <w:rPr>
          <w:b/>
          <w:sz w:val="20"/>
        </w:rPr>
      </w:pPr>
      <w:r>
        <w:rPr>
          <w:b/>
        </w:rPr>
        <w:t>Pune</w:t>
      </w:r>
      <w:r>
        <w:rPr>
          <w:b/>
          <w:spacing w:val="-2"/>
        </w:rPr>
        <w:t xml:space="preserve"> 411004</w:t>
      </w:r>
    </w:p>
    <w:p w14:paraId="4886D06E">
      <w:pPr>
        <w:pStyle w:val="7"/>
        <w:spacing w:before="130"/>
        <w:rPr>
          <w:b/>
          <w:sz w:val="20"/>
        </w:rPr>
      </w:pPr>
    </w:p>
    <w:p w14:paraId="7A489F03">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C6A8950">
      <w:pPr>
        <w:rPr>
          <w:sz w:val="20"/>
        </w:rPr>
        <w:sectPr>
          <w:pgSz w:w="11900" w:h="16820"/>
          <w:pgMar w:top="1060" w:right="992" w:bottom="520" w:left="992" w:header="708" w:footer="333" w:gutter="0"/>
          <w:cols w:space="720" w:num="1"/>
        </w:sectPr>
      </w:pPr>
    </w:p>
    <w:p w14:paraId="1A8960E6">
      <w:pPr>
        <w:pStyle w:val="3"/>
        <w:spacing w:before="93"/>
        <w:ind w:right="103"/>
        <w:jc w:val="both"/>
      </w:pPr>
      <w:r>
        <w:rPr>
          <w:b w:val="0"/>
        </w:rPr>
        <w:t xml:space="preserve">and super scribed </w:t>
      </w:r>
      <w:r>
        <w:rPr>
          <w:u w:val="single"/>
        </w:rPr>
        <w:t>"Tender for Electrical Work, for CAMP</w:t>
      </w:r>
      <w:r>
        <w:t xml:space="preserve"> </w:t>
      </w:r>
      <w:r>
        <w:rPr>
          <w:u w:val="single"/>
        </w:rPr>
        <w:t>BRANCH, PUNE”.</w:t>
      </w:r>
    </w:p>
    <w:p w14:paraId="5B05D25B">
      <w:pPr>
        <w:spacing w:before="255" w:line="255" w:lineRule="exact"/>
        <w:ind w:left="314"/>
        <w:jc w:val="both"/>
      </w:pPr>
      <w:r>
        <w:t>Tenders</w:t>
      </w:r>
      <w:r>
        <w:rPr>
          <w:spacing w:val="-6"/>
        </w:rPr>
        <w:t xml:space="preserve"> </w:t>
      </w:r>
      <w:r>
        <w:t>should</w:t>
      </w:r>
      <w:r>
        <w:rPr>
          <w:spacing w:val="-3"/>
        </w:rPr>
        <w:t xml:space="preserve"> </w:t>
      </w:r>
      <w:r>
        <w:t>be</w:t>
      </w:r>
      <w:r>
        <w:rPr>
          <w:spacing w:val="-4"/>
        </w:rPr>
        <w:t xml:space="preserve"> </w:t>
      </w:r>
      <w:r>
        <w:t>submitted</w:t>
      </w:r>
      <w:r>
        <w:rPr>
          <w:spacing w:val="-3"/>
        </w:rPr>
        <w:t xml:space="preserve"> </w:t>
      </w:r>
      <w:r>
        <w:t>to</w:t>
      </w:r>
      <w:r>
        <w:rPr>
          <w:spacing w:val="-4"/>
        </w:rPr>
        <w:t xml:space="preserve"> </w:t>
      </w:r>
      <w:r>
        <w:t>the</w:t>
      </w:r>
      <w:r>
        <w:rPr>
          <w:spacing w:val="-4"/>
        </w:rPr>
        <w:t xml:space="preserve"> </w:t>
      </w:r>
      <w:r>
        <w:t>office</w:t>
      </w:r>
      <w:r>
        <w:rPr>
          <w:spacing w:val="-2"/>
        </w:rPr>
        <w:t xml:space="preserve"> </w:t>
      </w:r>
      <w:r>
        <w:rPr>
          <w:b/>
          <w:u w:val="single"/>
        </w:rPr>
        <w:t>not</w:t>
      </w:r>
      <w:r>
        <w:rPr>
          <w:b/>
          <w:spacing w:val="-4"/>
          <w:u w:val="single"/>
        </w:rPr>
        <w:t xml:space="preserve"> </w:t>
      </w:r>
      <w:r>
        <w:rPr>
          <w:b/>
          <w:u w:val="single"/>
        </w:rPr>
        <w:t>later</w:t>
      </w:r>
      <w:r>
        <w:rPr>
          <w:b/>
          <w:spacing w:val="-3"/>
          <w:u w:val="single"/>
        </w:rPr>
        <w:t xml:space="preserve"> </w:t>
      </w:r>
      <w:r>
        <w:rPr>
          <w:b/>
          <w:u w:val="single"/>
        </w:rPr>
        <w:t>than</w:t>
      </w:r>
      <w:r>
        <w:rPr>
          <w:b/>
          <w:spacing w:val="-4"/>
          <w:u w:val="single"/>
        </w:rPr>
        <w:t xml:space="preserve"> </w:t>
      </w:r>
      <w:r>
        <w:rPr>
          <w:b/>
          <w:u w:val="single"/>
        </w:rPr>
        <w:t>1500</w:t>
      </w:r>
      <w:r>
        <w:rPr>
          <w:b/>
          <w:spacing w:val="-5"/>
          <w:u w:val="single"/>
        </w:rPr>
        <w:t xml:space="preserve"> </w:t>
      </w:r>
      <w:r>
        <w:rPr>
          <w:b/>
          <w:u w:val="single"/>
        </w:rPr>
        <w:t>Hrs.</w:t>
      </w:r>
      <w:r>
        <w:rPr>
          <w:b/>
          <w:spacing w:val="-5"/>
          <w:u w:val="single"/>
        </w:rPr>
        <w:t xml:space="preserve"> </w:t>
      </w:r>
      <w:r>
        <w:rPr>
          <w:b/>
          <w:u w:val="single"/>
        </w:rPr>
        <w:t>on</w:t>
      </w:r>
      <w:r>
        <w:rPr>
          <w:b/>
          <w:spacing w:val="-1"/>
          <w:u w:val="single"/>
        </w:rPr>
        <w:t xml:space="preserve"> </w:t>
      </w:r>
      <w:r>
        <w:rPr>
          <w:b/>
          <w:spacing w:val="-2"/>
          <w:u w:val="single"/>
          <w:lang w:val="en-IN"/>
        </w:rPr>
        <w:t>27-03</w:t>
      </w:r>
      <w:r>
        <w:rPr>
          <w:b/>
          <w:spacing w:val="-2"/>
          <w:u w:val="single"/>
        </w:rPr>
        <w:t>-2025</w:t>
      </w:r>
      <w:r>
        <w:rPr>
          <w:spacing w:val="-2"/>
        </w:rPr>
        <w:t>.</w:t>
      </w:r>
    </w:p>
    <w:p w14:paraId="20321B35">
      <w:pPr>
        <w:pStyle w:val="7"/>
        <w:ind w:left="314" w:right="106"/>
        <w:jc w:val="both"/>
      </w:pPr>
      <w:r>
        <w:t xml:space="preserve">Defect Liability and free maintenance period shall be </w:t>
      </w:r>
      <w:r>
        <w:rPr>
          <w:b/>
          <w:u w:val="single"/>
        </w:rPr>
        <w:t>-12- (Twelve) months</w:t>
      </w:r>
      <w:r>
        <w:rPr>
          <w:b/>
        </w:rPr>
        <w:t xml:space="preserve"> </w:t>
      </w:r>
      <w:r>
        <w:t>from the date of virtual completion of the works.</w:t>
      </w:r>
    </w:p>
    <w:p w14:paraId="772B1EB8">
      <w:pPr>
        <w:pStyle w:val="7"/>
        <w:spacing w:before="1"/>
      </w:pPr>
    </w:p>
    <w:p w14:paraId="0BF74CC0">
      <w:pPr>
        <w:pStyle w:val="7"/>
        <w:ind w:left="314" w:right="106"/>
        <w:jc w:val="both"/>
      </w:pPr>
      <w:r>
        <w:t xml:space="preserve">Validity of offer shall be </w:t>
      </w:r>
      <w:r>
        <w:rPr>
          <w:b/>
          <w:u w:val="single"/>
        </w:rPr>
        <w:t>120</w:t>
      </w:r>
      <w:r>
        <w:rPr>
          <w:b/>
        </w:rPr>
        <w:t xml:space="preserve"> </w:t>
      </w:r>
      <w:r>
        <w:t>days from the date of opening of the tender.</w:t>
      </w:r>
      <w:r>
        <w:rPr>
          <w:spacing w:val="40"/>
        </w:rPr>
        <w:t xml:space="preserve"> </w:t>
      </w:r>
      <w:r>
        <w:t>The Bank does not bind itself to accept the lowest or any tender and reserves to itself the right to accept or</w:t>
      </w:r>
      <w:r>
        <w:rPr>
          <w:spacing w:val="40"/>
        </w:rPr>
        <w:t xml:space="preserve"> </w:t>
      </w:r>
      <w:r>
        <w:t>reject any or all tenders, either in whole or in part, without assigning any reason for doing so.</w:t>
      </w:r>
    </w:p>
    <w:p w14:paraId="60EBE9C1">
      <w:pPr>
        <w:pStyle w:val="7"/>
        <w:spacing w:before="254"/>
        <w:ind w:left="314" w:right="144"/>
      </w:pPr>
      <w:r>
        <w:t>Similar</w:t>
      </w:r>
      <w:r>
        <w:rPr>
          <w:spacing w:val="-2"/>
        </w:rPr>
        <w:t xml:space="preserve"> </w:t>
      </w:r>
      <w:r>
        <w:t>job</w:t>
      </w:r>
      <w:r>
        <w:rPr>
          <w:spacing w:val="-4"/>
        </w:rPr>
        <w:t xml:space="preserve"> </w:t>
      </w:r>
      <w:r>
        <w:t>is</w:t>
      </w:r>
      <w:r>
        <w:rPr>
          <w:spacing w:val="-4"/>
        </w:rPr>
        <w:t xml:space="preserve"> </w:t>
      </w:r>
      <w:r>
        <w:t>commercial</w:t>
      </w:r>
      <w:r>
        <w:rPr>
          <w:spacing w:val="-3"/>
        </w:rPr>
        <w:t xml:space="preserve"> </w:t>
      </w:r>
      <w:r>
        <w:t>project</w:t>
      </w:r>
      <w:r>
        <w:rPr>
          <w:spacing w:val="-4"/>
        </w:rPr>
        <w:t xml:space="preserve"> </w:t>
      </w:r>
      <w:r>
        <w:t>of</w:t>
      </w:r>
      <w:r>
        <w:rPr>
          <w:spacing w:val="-2"/>
        </w:rPr>
        <w:t xml:space="preserve"> </w:t>
      </w:r>
      <w:r>
        <w:t>Electrical</w:t>
      </w:r>
      <w:r>
        <w:rPr>
          <w:spacing w:val="-5"/>
        </w:rPr>
        <w:t xml:space="preserve"> </w:t>
      </w:r>
      <w:r>
        <w:t>Work</w:t>
      </w:r>
      <w:r>
        <w:rPr>
          <w:spacing w:val="-3"/>
        </w:rPr>
        <w:t xml:space="preserve"> </w:t>
      </w:r>
      <w:r>
        <w:t>for reputed companies on Nationalized Bank.</w:t>
      </w:r>
    </w:p>
    <w:p w14:paraId="4D814EDF">
      <w:pPr>
        <w:pStyle w:val="7"/>
        <w:rPr>
          <w:sz w:val="20"/>
        </w:rPr>
      </w:pPr>
    </w:p>
    <w:p w14:paraId="7AB0CD54">
      <w:pPr>
        <w:pStyle w:val="7"/>
        <w:rPr>
          <w:sz w:val="20"/>
        </w:rPr>
      </w:pPr>
    </w:p>
    <w:p w14:paraId="6821687F">
      <w:pPr>
        <w:pStyle w:val="7"/>
        <w:rPr>
          <w:sz w:val="20"/>
        </w:rPr>
      </w:pPr>
    </w:p>
    <w:p w14:paraId="60AB2531">
      <w:pPr>
        <w:pStyle w:val="7"/>
        <w:rPr>
          <w:sz w:val="20"/>
        </w:rPr>
      </w:pPr>
    </w:p>
    <w:p w14:paraId="40B3A9A7">
      <w:pPr>
        <w:pStyle w:val="7"/>
        <w:rPr>
          <w:sz w:val="20"/>
        </w:rPr>
      </w:pPr>
    </w:p>
    <w:p w14:paraId="5621ECC1">
      <w:pPr>
        <w:pStyle w:val="7"/>
        <w:rPr>
          <w:sz w:val="20"/>
        </w:rPr>
      </w:pPr>
    </w:p>
    <w:p w14:paraId="5D547D35">
      <w:pPr>
        <w:pStyle w:val="7"/>
        <w:rPr>
          <w:sz w:val="20"/>
        </w:rPr>
      </w:pPr>
    </w:p>
    <w:p w14:paraId="6C52A87D">
      <w:pPr>
        <w:pStyle w:val="7"/>
        <w:rPr>
          <w:sz w:val="20"/>
        </w:rPr>
      </w:pPr>
    </w:p>
    <w:p w14:paraId="122AE752">
      <w:pPr>
        <w:pStyle w:val="7"/>
        <w:rPr>
          <w:sz w:val="20"/>
        </w:rPr>
      </w:pPr>
    </w:p>
    <w:p w14:paraId="0E6B1293">
      <w:pPr>
        <w:pStyle w:val="7"/>
        <w:rPr>
          <w:sz w:val="20"/>
        </w:rPr>
      </w:pPr>
    </w:p>
    <w:p w14:paraId="4ADDC498">
      <w:pPr>
        <w:pStyle w:val="7"/>
        <w:rPr>
          <w:sz w:val="20"/>
        </w:rPr>
      </w:pPr>
    </w:p>
    <w:p w14:paraId="2A224A67">
      <w:pPr>
        <w:pStyle w:val="7"/>
        <w:rPr>
          <w:sz w:val="20"/>
        </w:rPr>
      </w:pPr>
    </w:p>
    <w:p w14:paraId="3CBA18F5">
      <w:pPr>
        <w:pStyle w:val="7"/>
        <w:rPr>
          <w:sz w:val="20"/>
        </w:rPr>
      </w:pPr>
    </w:p>
    <w:p w14:paraId="5A8D4C11">
      <w:pPr>
        <w:pStyle w:val="7"/>
        <w:rPr>
          <w:sz w:val="20"/>
        </w:rPr>
      </w:pPr>
    </w:p>
    <w:p w14:paraId="6CC5E5F2">
      <w:pPr>
        <w:pStyle w:val="7"/>
        <w:rPr>
          <w:sz w:val="20"/>
        </w:rPr>
      </w:pPr>
    </w:p>
    <w:p w14:paraId="43FA8BF8">
      <w:pPr>
        <w:pStyle w:val="7"/>
        <w:rPr>
          <w:sz w:val="20"/>
        </w:rPr>
      </w:pPr>
    </w:p>
    <w:p w14:paraId="41505022">
      <w:pPr>
        <w:pStyle w:val="7"/>
        <w:rPr>
          <w:sz w:val="20"/>
        </w:rPr>
      </w:pPr>
    </w:p>
    <w:p w14:paraId="21A1A674">
      <w:pPr>
        <w:pStyle w:val="7"/>
        <w:rPr>
          <w:sz w:val="20"/>
        </w:rPr>
      </w:pPr>
    </w:p>
    <w:p w14:paraId="44BFD5C4">
      <w:pPr>
        <w:pStyle w:val="7"/>
        <w:rPr>
          <w:sz w:val="20"/>
        </w:rPr>
      </w:pPr>
    </w:p>
    <w:p w14:paraId="789AFD5F">
      <w:pPr>
        <w:pStyle w:val="7"/>
        <w:rPr>
          <w:sz w:val="20"/>
        </w:rPr>
      </w:pPr>
    </w:p>
    <w:p w14:paraId="2D28DCA0">
      <w:pPr>
        <w:pStyle w:val="7"/>
        <w:rPr>
          <w:sz w:val="20"/>
        </w:rPr>
      </w:pPr>
    </w:p>
    <w:p w14:paraId="44E5D418">
      <w:pPr>
        <w:pStyle w:val="7"/>
        <w:rPr>
          <w:sz w:val="20"/>
        </w:rPr>
      </w:pPr>
    </w:p>
    <w:p w14:paraId="0809911C">
      <w:pPr>
        <w:pStyle w:val="7"/>
        <w:rPr>
          <w:sz w:val="20"/>
        </w:rPr>
      </w:pPr>
    </w:p>
    <w:p w14:paraId="241FF1ED">
      <w:pPr>
        <w:pStyle w:val="7"/>
        <w:rPr>
          <w:sz w:val="20"/>
        </w:rPr>
      </w:pPr>
    </w:p>
    <w:p w14:paraId="26FAB02D">
      <w:pPr>
        <w:pStyle w:val="7"/>
        <w:rPr>
          <w:sz w:val="20"/>
        </w:rPr>
      </w:pPr>
    </w:p>
    <w:p w14:paraId="6BAEE53A">
      <w:pPr>
        <w:pStyle w:val="7"/>
        <w:rPr>
          <w:sz w:val="20"/>
        </w:rPr>
      </w:pPr>
    </w:p>
    <w:p w14:paraId="7DE65B00">
      <w:pPr>
        <w:pStyle w:val="7"/>
        <w:rPr>
          <w:sz w:val="20"/>
        </w:rPr>
      </w:pPr>
    </w:p>
    <w:p w14:paraId="7E089E7F">
      <w:pPr>
        <w:pStyle w:val="7"/>
        <w:rPr>
          <w:sz w:val="20"/>
        </w:rPr>
      </w:pPr>
    </w:p>
    <w:p w14:paraId="4EE3D86E">
      <w:pPr>
        <w:pStyle w:val="7"/>
        <w:rPr>
          <w:sz w:val="20"/>
        </w:rPr>
      </w:pPr>
    </w:p>
    <w:p w14:paraId="105ED556">
      <w:pPr>
        <w:pStyle w:val="7"/>
        <w:rPr>
          <w:sz w:val="20"/>
        </w:rPr>
      </w:pPr>
    </w:p>
    <w:p w14:paraId="32216F6C">
      <w:pPr>
        <w:pStyle w:val="7"/>
        <w:rPr>
          <w:sz w:val="20"/>
        </w:rPr>
      </w:pPr>
    </w:p>
    <w:p w14:paraId="4611A1DA">
      <w:pPr>
        <w:pStyle w:val="7"/>
        <w:rPr>
          <w:sz w:val="20"/>
        </w:rPr>
      </w:pPr>
    </w:p>
    <w:p w14:paraId="4AB949C0">
      <w:pPr>
        <w:pStyle w:val="7"/>
        <w:rPr>
          <w:sz w:val="20"/>
        </w:rPr>
      </w:pPr>
    </w:p>
    <w:p w14:paraId="05EFD4E7">
      <w:pPr>
        <w:pStyle w:val="7"/>
        <w:rPr>
          <w:sz w:val="20"/>
        </w:rPr>
      </w:pPr>
    </w:p>
    <w:p w14:paraId="64DC25F8">
      <w:pPr>
        <w:pStyle w:val="7"/>
        <w:rPr>
          <w:sz w:val="20"/>
        </w:rPr>
      </w:pPr>
    </w:p>
    <w:p w14:paraId="4E75947E">
      <w:pPr>
        <w:pStyle w:val="7"/>
        <w:rPr>
          <w:sz w:val="20"/>
        </w:rPr>
      </w:pPr>
    </w:p>
    <w:p w14:paraId="2E760258">
      <w:pPr>
        <w:pStyle w:val="7"/>
        <w:rPr>
          <w:sz w:val="20"/>
        </w:rPr>
      </w:pPr>
    </w:p>
    <w:p w14:paraId="78A980A6">
      <w:pPr>
        <w:pStyle w:val="7"/>
        <w:rPr>
          <w:sz w:val="20"/>
        </w:rPr>
      </w:pPr>
    </w:p>
    <w:p w14:paraId="1DA3A268">
      <w:pPr>
        <w:pStyle w:val="7"/>
        <w:rPr>
          <w:sz w:val="20"/>
        </w:rPr>
      </w:pPr>
    </w:p>
    <w:p w14:paraId="04961BB7">
      <w:pPr>
        <w:pStyle w:val="7"/>
        <w:rPr>
          <w:sz w:val="20"/>
        </w:rPr>
      </w:pPr>
    </w:p>
    <w:p w14:paraId="62EC121A">
      <w:pPr>
        <w:pStyle w:val="7"/>
        <w:rPr>
          <w:sz w:val="20"/>
        </w:rPr>
      </w:pPr>
    </w:p>
    <w:p w14:paraId="07ADCF81">
      <w:pPr>
        <w:pStyle w:val="7"/>
        <w:rPr>
          <w:sz w:val="20"/>
        </w:rPr>
      </w:pPr>
    </w:p>
    <w:p w14:paraId="275A8B49">
      <w:pPr>
        <w:pStyle w:val="7"/>
        <w:rPr>
          <w:sz w:val="20"/>
        </w:rPr>
      </w:pPr>
    </w:p>
    <w:p w14:paraId="6B3A00BE">
      <w:pPr>
        <w:pStyle w:val="7"/>
        <w:rPr>
          <w:sz w:val="20"/>
        </w:rPr>
      </w:pPr>
    </w:p>
    <w:p w14:paraId="51E84723">
      <w:pPr>
        <w:pStyle w:val="7"/>
        <w:rPr>
          <w:sz w:val="20"/>
        </w:rPr>
      </w:pPr>
    </w:p>
    <w:p w14:paraId="2B263B09">
      <w:pPr>
        <w:pStyle w:val="7"/>
        <w:spacing w:before="196"/>
        <w:rPr>
          <w:sz w:val="20"/>
        </w:rPr>
      </w:pPr>
    </w:p>
    <w:p w14:paraId="33F19E00">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9E3608A">
      <w:pPr>
        <w:rPr>
          <w:sz w:val="20"/>
        </w:rPr>
        <w:sectPr>
          <w:pgSz w:w="11900" w:h="16820"/>
          <w:pgMar w:top="1060" w:right="992" w:bottom="520" w:left="992" w:header="708" w:footer="333" w:gutter="0"/>
          <w:cols w:space="720" w:num="1"/>
        </w:sectPr>
      </w:pPr>
    </w:p>
    <w:p w14:paraId="625168C1">
      <w:pPr>
        <w:pStyle w:val="3"/>
        <w:spacing w:before="93"/>
        <w:ind w:right="126"/>
      </w:pPr>
      <w:r>
        <w:t>Mandatory</w:t>
      </w:r>
      <w:r>
        <w:rPr>
          <w:spacing w:val="-3"/>
        </w:rPr>
        <w:t xml:space="preserve"> </w:t>
      </w:r>
      <w:r>
        <w:t>info</w:t>
      </w:r>
      <w:r>
        <w:rPr>
          <w:spacing w:val="-2"/>
        </w:rPr>
        <w:t xml:space="preserve"> </w:t>
      </w:r>
      <w:r>
        <w:t>required</w:t>
      </w:r>
      <w:r>
        <w:rPr>
          <w:spacing w:val="-2"/>
        </w:rPr>
        <w:t xml:space="preserve"> </w:t>
      </w:r>
      <w:r>
        <w:t>for</w:t>
      </w:r>
      <w:r>
        <w:rPr>
          <w:spacing w:val="-4"/>
        </w:rPr>
        <w:t xml:space="preserve"> </w:t>
      </w:r>
      <w:r>
        <w:t>Prequalification</w:t>
      </w:r>
      <w:r>
        <w:rPr>
          <w:spacing w:val="-4"/>
        </w:rPr>
        <w:t xml:space="preserve"> </w:t>
      </w:r>
      <w:r>
        <w:t>of</w:t>
      </w:r>
      <w:r>
        <w:rPr>
          <w:spacing w:val="-3"/>
        </w:rPr>
        <w:t xml:space="preserve"> </w:t>
      </w:r>
      <w:r>
        <w:t>the</w:t>
      </w:r>
      <w:r>
        <w:rPr>
          <w:spacing w:val="-5"/>
        </w:rPr>
        <w:t xml:space="preserve"> </w:t>
      </w:r>
      <w:r>
        <w:t>bidder</w:t>
      </w:r>
      <w:r>
        <w:rPr>
          <w:spacing w:val="-3"/>
        </w:rPr>
        <w:t xml:space="preserve"> </w:t>
      </w:r>
      <w:r>
        <w:t>for Electrical</w:t>
      </w:r>
      <w:r>
        <w:rPr>
          <w:spacing w:val="-4"/>
        </w:rPr>
        <w:t xml:space="preserve"> </w:t>
      </w:r>
      <w:r>
        <w:t>work of Bank Of Baroda Branch at Camp, Pune.</w:t>
      </w:r>
    </w:p>
    <w:p w14:paraId="7D2453F7">
      <w:pPr>
        <w:pStyle w:val="10"/>
        <w:numPr>
          <w:ilvl w:val="0"/>
          <w:numId w:val="2"/>
        </w:numPr>
        <w:tabs>
          <w:tab w:val="left" w:pos="1033"/>
        </w:tabs>
        <w:spacing w:before="255" w:line="255" w:lineRule="exact"/>
        <w:ind w:left="1033" w:hanging="359"/>
      </w:pPr>
      <w:r>
        <w:t>Attach</w:t>
      </w:r>
      <w:r>
        <w:rPr>
          <w:spacing w:val="-5"/>
        </w:rPr>
        <w:t xml:space="preserve"> </w:t>
      </w:r>
      <w:r>
        <w:t>copies</w:t>
      </w:r>
      <w:r>
        <w:rPr>
          <w:spacing w:val="-5"/>
        </w:rPr>
        <w:t xml:space="preserve"> </w:t>
      </w:r>
      <w:r>
        <w:t>of</w:t>
      </w:r>
      <w:r>
        <w:rPr>
          <w:spacing w:val="-5"/>
        </w:rPr>
        <w:t xml:space="preserve"> </w:t>
      </w:r>
      <w:r>
        <w:t>the</w:t>
      </w:r>
      <w:r>
        <w:rPr>
          <w:spacing w:val="-4"/>
        </w:rPr>
        <w:t xml:space="preserve"> </w:t>
      </w:r>
      <w:r>
        <w:t>supporting</w:t>
      </w:r>
      <w:r>
        <w:rPr>
          <w:spacing w:val="-5"/>
        </w:rPr>
        <w:t xml:space="preserve"> </w:t>
      </w:r>
      <w:r>
        <w:rPr>
          <w:spacing w:val="-2"/>
        </w:rPr>
        <w:t>documents.</w:t>
      </w:r>
    </w:p>
    <w:p w14:paraId="323582E1">
      <w:pPr>
        <w:pStyle w:val="10"/>
        <w:numPr>
          <w:ilvl w:val="0"/>
          <w:numId w:val="2"/>
        </w:numPr>
        <w:tabs>
          <w:tab w:val="left" w:pos="1033"/>
        </w:tabs>
        <w:spacing w:line="255" w:lineRule="exact"/>
        <w:ind w:left="1033" w:hanging="359"/>
      </w:pPr>
      <w:r>
        <w:t>Please</w:t>
      </w:r>
      <w:r>
        <w:rPr>
          <w:spacing w:val="-6"/>
        </w:rPr>
        <w:t xml:space="preserve"> </w:t>
      </w:r>
      <w:r>
        <w:t>use</w:t>
      </w:r>
      <w:r>
        <w:rPr>
          <w:spacing w:val="-5"/>
        </w:rPr>
        <w:t xml:space="preserve"> </w:t>
      </w:r>
      <w:r>
        <w:t>additional</w:t>
      </w:r>
      <w:r>
        <w:rPr>
          <w:spacing w:val="-4"/>
        </w:rPr>
        <w:t xml:space="preserve"> </w:t>
      </w:r>
      <w:r>
        <w:t>sheets</w:t>
      </w:r>
      <w:r>
        <w:rPr>
          <w:spacing w:val="-5"/>
        </w:rPr>
        <w:t xml:space="preserve"> </w:t>
      </w:r>
      <w:r>
        <w:t>if</w:t>
      </w:r>
      <w:r>
        <w:rPr>
          <w:spacing w:val="-4"/>
        </w:rPr>
        <w:t xml:space="preserve"> </w:t>
      </w:r>
      <w:r>
        <w:rPr>
          <w:spacing w:val="-2"/>
        </w:rPr>
        <w:t>required</w:t>
      </w:r>
    </w:p>
    <w:p w14:paraId="28284E08">
      <w:pPr>
        <w:pStyle w:val="7"/>
        <w:spacing w:before="35" w:after="1"/>
        <w:rPr>
          <w:sz w:val="20"/>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96"/>
        <w:gridCol w:w="641"/>
        <w:gridCol w:w="995"/>
        <w:gridCol w:w="827"/>
        <w:gridCol w:w="4582"/>
      </w:tblGrid>
      <w:tr w14:paraId="23F8B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4359" w:type="dxa"/>
            <w:gridSpan w:val="4"/>
          </w:tcPr>
          <w:p w14:paraId="2B85E1F9">
            <w:pPr>
              <w:pStyle w:val="11"/>
              <w:spacing w:before="3"/>
              <w:ind w:left="0"/>
            </w:pPr>
          </w:p>
          <w:p w14:paraId="54208FA3">
            <w:pPr>
              <w:pStyle w:val="11"/>
              <w:ind w:left="14"/>
            </w:pPr>
            <w:r>
              <w:t>Name</w:t>
            </w:r>
            <w:r>
              <w:rPr>
                <w:spacing w:val="-3"/>
              </w:rPr>
              <w:t xml:space="preserve"> </w:t>
            </w:r>
            <w:r>
              <w:t>of</w:t>
            </w:r>
            <w:r>
              <w:rPr>
                <w:spacing w:val="-3"/>
              </w:rPr>
              <w:t xml:space="preserve"> </w:t>
            </w:r>
            <w:r>
              <w:t>the</w:t>
            </w:r>
            <w:r>
              <w:rPr>
                <w:spacing w:val="-3"/>
              </w:rPr>
              <w:t xml:space="preserve"> </w:t>
            </w:r>
            <w:r>
              <w:t>Bidder</w:t>
            </w:r>
            <w:r>
              <w:rPr>
                <w:spacing w:val="-4"/>
              </w:rPr>
              <w:t xml:space="preserve"> </w:t>
            </w:r>
            <w:r>
              <w:rPr>
                <w:spacing w:val="-10"/>
              </w:rPr>
              <w:t>:</w:t>
            </w:r>
          </w:p>
        </w:tc>
        <w:tc>
          <w:tcPr>
            <w:tcW w:w="4582" w:type="dxa"/>
          </w:tcPr>
          <w:p w14:paraId="3DAACA78">
            <w:pPr>
              <w:pStyle w:val="11"/>
              <w:spacing w:line="254" w:lineRule="exact"/>
              <w:ind w:left="0" w:right="1818"/>
            </w:pPr>
          </w:p>
        </w:tc>
      </w:tr>
      <w:tr w14:paraId="2ED7B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708B38BC">
            <w:pPr>
              <w:pStyle w:val="11"/>
              <w:spacing w:before="26"/>
              <w:ind w:left="14"/>
            </w:pPr>
            <w:r>
              <w:t>email</w:t>
            </w:r>
            <w:r>
              <w:rPr>
                <w:spacing w:val="-5"/>
              </w:rPr>
              <w:t xml:space="preserve"> </w:t>
            </w:r>
            <w:r>
              <w:t>address</w:t>
            </w:r>
            <w:r>
              <w:rPr>
                <w:spacing w:val="-5"/>
              </w:rPr>
              <w:t xml:space="preserve"> </w:t>
            </w:r>
            <w:r>
              <w:rPr>
                <w:spacing w:val="-10"/>
              </w:rPr>
              <w:t>:</w:t>
            </w:r>
          </w:p>
        </w:tc>
        <w:tc>
          <w:tcPr>
            <w:tcW w:w="4582" w:type="dxa"/>
          </w:tcPr>
          <w:p w14:paraId="572E1548">
            <w:pPr>
              <w:pStyle w:val="11"/>
              <w:ind w:left="0"/>
              <w:rPr>
                <w:rFonts w:ascii="Times New Roman"/>
                <w:sz w:val="20"/>
              </w:rPr>
            </w:pPr>
          </w:p>
        </w:tc>
      </w:tr>
      <w:tr w14:paraId="4EBD9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896" w:type="dxa"/>
            <w:tcBorders>
              <w:right w:val="nil"/>
            </w:tcBorders>
          </w:tcPr>
          <w:p w14:paraId="079B36F2">
            <w:pPr>
              <w:pStyle w:val="11"/>
              <w:spacing w:before="26"/>
              <w:ind w:left="14"/>
            </w:pPr>
            <w:r>
              <w:t>Telephone</w:t>
            </w:r>
            <w:r>
              <w:rPr>
                <w:spacing w:val="-8"/>
              </w:rPr>
              <w:t xml:space="preserve"> </w:t>
            </w:r>
            <w:r>
              <w:rPr>
                <w:spacing w:val="-2"/>
              </w:rPr>
              <w:t>number</w:t>
            </w:r>
          </w:p>
        </w:tc>
        <w:tc>
          <w:tcPr>
            <w:tcW w:w="641" w:type="dxa"/>
            <w:tcBorders>
              <w:left w:val="nil"/>
              <w:right w:val="nil"/>
            </w:tcBorders>
          </w:tcPr>
          <w:p w14:paraId="684B30DD">
            <w:pPr>
              <w:pStyle w:val="11"/>
              <w:spacing w:before="26"/>
              <w:ind w:left="40"/>
            </w:pPr>
            <w:r>
              <w:rPr>
                <w:spacing w:val="-2"/>
              </w:rPr>
              <w:t>office</w:t>
            </w:r>
          </w:p>
        </w:tc>
        <w:tc>
          <w:tcPr>
            <w:tcW w:w="1822" w:type="dxa"/>
            <w:gridSpan w:val="2"/>
            <w:tcBorders>
              <w:left w:val="nil"/>
            </w:tcBorders>
          </w:tcPr>
          <w:p w14:paraId="3A09B526">
            <w:pPr>
              <w:pStyle w:val="11"/>
              <w:spacing w:before="26"/>
              <w:ind w:left="37"/>
            </w:pPr>
            <w:r>
              <w:rPr>
                <w:spacing w:val="-10"/>
              </w:rPr>
              <w:t>:</w:t>
            </w:r>
          </w:p>
        </w:tc>
        <w:tc>
          <w:tcPr>
            <w:tcW w:w="4582" w:type="dxa"/>
          </w:tcPr>
          <w:p w14:paraId="4FCBF318">
            <w:pPr>
              <w:pStyle w:val="11"/>
              <w:ind w:left="0"/>
              <w:rPr>
                <w:rFonts w:ascii="Times New Roman"/>
                <w:sz w:val="20"/>
              </w:rPr>
            </w:pPr>
          </w:p>
        </w:tc>
      </w:tr>
      <w:tr w14:paraId="14446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6C988440">
            <w:pPr>
              <w:pStyle w:val="11"/>
              <w:spacing w:before="23"/>
              <w:ind w:left="14"/>
            </w:pPr>
            <w:r>
              <w:t>Fax</w:t>
            </w:r>
            <w:r>
              <w:rPr>
                <w:spacing w:val="-4"/>
              </w:rPr>
              <w:t xml:space="preserve"> </w:t>
            </w:r>
            <w:r>
              <w:t>no.</w:t>
            </w:r>
            <w:r>
              <w:rPr>
                <w:spacing w:val="-1"/>
              </w:rPr>
              <w:t xml:space="preserve"> </w:t>
            </w:r>
            <w:r>
              <w:rPr>
                <w:spacing w:val="-10"/>
              </w:rPr>
              <w:t>:</w:t>
            </w:r>
          </w:p>
        </w:tc>
        <w:tc>
          <w:tcPr>
            <w:tcW w:w="4582" w:type="dxa"/>
          </w:tcPr>
          <w:p w14:paraId="26A95A74">
            <w:pPr>
              <w:pStyle w:val="11"/>
              <w:ind w:left="0"/>
              <w:rPr>
                <w:rFonts w:ascii="Times New Roman"/>
                <w:sz w:val="20"/>
              </w:rPr>
            </w:pPr>
          </w:p>
        </w:tc>
      </w:tr>
      <w:tr w14:paraId="0BC3F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359" w:type="dxa"/>
            <w:gridSpan w:val="4"/>
          </w:tcPr>
          <w:p w14:paraId="06CA3C80">
            <w:pPr>
              <w:pStyle w:val="11"/>
              <w:spacing w:before="26"/>
              <w:ind w:left="14"/>
            </w:pPr>
            <w:r>
              <w:t>Address</w:t>
            </w:r>
            <w:r>
              <w:rPr>
                <w:spacing w:val="-3"/>
              </w:rPr>
              <w:t xml:space="preserve"> </w:t>
            </w:r>
            <w:r>
              <w:t>1</w:t>
            </w:r>
            <w:r>
              <w:rPr>
                <w:spacing w:val="-2"/>
              </w:rPr>
              <w:t xml:space="preserve"> </w:t>
            </w:r>
            <w:r>
              <w:rPr>
                <w:spacing w:val="-10"/>
              </w:rPr>
              <w:t>:</w:t>
            </w:r>
          </w:p>
        </w:tc>
        <w:tc>
          <w:tcPr>
            <w:tcW w:w="4582" w:type="dxa"/>
          </w:tcPr>
          <w:p w14:paraId="7948ED4F">
            <w:pPr>
              <w:pStyle w:val="11"/>
              <w:ind w:left="0"/>
              <w:rPr>
                <w:rFonts w:ascii="Times New Roman"/>
                <w:sz w:val="20"/>
              </w:rPr>
            </w:pPr>
          </w:p>
        </w:tc>
      </w:tr>
      <w:tr w14:paraId="3428E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056E1DD0">
            <w:pPr>
              <w:pStyle w:val="11"/>
              <w:spacing w:before="26"/>
              <w:ind w:left="14"/>
            </w:pPr>
            <w:r>
              <w:t>City</w:t>
            </w:r>
            <w:r>
              <w:rPr>
                <w:spacing w:val="-5"/>
              </w:rPr>
              <w:t xml:space="preserve"> </w:t>
            </w:r>
            <w:r>
              <w:rPr>
                <w:spacing w:val="-10"/>
              </w:rPr>
              <w:t>:</w:t>
            </w:r>
          </w:p>
        </w:tc>
        <w:tc>
          <w:tcPr>
            <w:tcW w:w="4582" w:type="dxa"/>
          </w:tcPr>
          <w:p w14:paraId="60C71153">
            <w:pPr>
              <w:pStyle w:val="11"/>
              <w:ind w:left="0"/>
              <w:rPr>
                <w:rFonts w:ascii="Times New Roman"/>
                <w:sz w:val="20"/>
              </w:rPr>
            </w:pPr>
          </w:p>
        </w:tc>
      </w:tr>
      <w:tr w14:paraId="03579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102999CF">
            <w:pPr>
              <w:pStyle w:val="11"/>
              <w:spacing w:before="26"/>
              <w:ind w:left="14"/>
            </w:pPr>
            <w:r>
              <w:t>Pin</w:t>
            </w:r>
            <w:r>
              <w:rPr>
                <w:spacing w:val="-3"/>
              </w:rPr>
              <w:t xml:space="preserve"> </w:t>
            </w:r>
            <w:r>
              <w:t>code</w:t>
            </w:r>
            <w:r>
              <w:rPr>
                <w:spacing w:val="-3"/>
              </w:rPr>
              <w:t xml:space="preserve"> </w:t>
            </w:r>
            <w:r>
              <w:rPr>
                <w:spacing w:val="-10"/>
              </w:rPr>
              <w:t>:</w:t>
            </w:r>
          </w:p>
        </w:tc>
        <w:tc>
          <w:tcPr>
            <w:tcW w:w="4582" w:type="dxa"/>
          </w:tcPr>
          <w:p w14:paraId="63145E96">
            <w:pPr>
              <w:pStyle w:val="11"/>
              <w:ind w:left="0"/>
              <w:rPr>
                <w:rFonts w:ascii="Times New Roman"/>
                <w:sz w:val="20"/>
              </w:rPr>
            </w:pPr>
          </w:p>
        </w:tc>
      </w:tr>
      <w:tr w14:paraId="55BB7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29D27E48">
            <w:pPr>
              <w:pStyle w:val="11"/>
              <w:spacing w:before="26"/>
              <w:ind w:left="14"/>
            </w:pPr>
            <w:r>
              <w:t>Year</w:t>
            </w:r>
            <w:r>
              <w:rPr>
                <w:spacing w:val="-6"/>
              </w:rPr>
              <w:t xml:space="preserve"> </w:t>
            </w:r>
            <w:r>
              <w:t>of</w:t>
            </w:r>
            <w:r>
              <w:rPr>
                <w:spacing w:val="-6"/>
              </w:rPr>
              <w:t xml:space="preserve"> </w:t>
            </w:r>
            <w:r>
              <w:t>Establishment</w:t>
            </w:r>
            <w:r>
              <w:rPr>
                <w:spacing w:val="-6"/>
              </w:rPr>
              <w:t xml:space="preserve"> </w:t>
            </w:r>
            <w:r>
              <w:rPr>
                <w:spacing w:val="-10"/>
              </w:rPr>
              <w:t>:</w:t>
            </w:r>
          </w:p>
        </w:tc>
        <w:tc>
          <w:tcPr>
            <w:tcW w:w="4582" w:type="dxa"/>
          </w:tcPr>
          <w:p w14:paraId="5E9AB440">
            <w:pPr>
              <w:pStyle w:val="11"/>
              <w:ind w:left="0"/>
              <w:rPr>
                <w:rFonts w:ascii="Times New Roman"/>
                <w:sz w:val="20"/>
              </w:rPr>
            </w:pPr>
          </w:p>
        </w:tc>
      </w:tr>
      <w:tr w14:paraId="3C16F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4359" w:type="dxa"/>
            <w:gridSpan w:val="4"/>
          </w:tcPr>
          <w:p w14:paraId="44252C2A">
            <w:pPr>
              <w:pStyle w:val="11"/>
              <w:spacing w:before="62"/>
              <w:ind w:left="14"/>
            </w:pPr>
            <w:r>
              <w:t>Status</w:t>
            </w:r>
            <w:r>
              <w:rPr>
                <w:spacing w:val="-4"/>
              </w:rPr>
              <w:t xml:space="preserve"> </w:t>
            </w:r>
            <w:r>
              <w:t>of</w:t>
            </w:r>
            <w:r>
              <w:rPr>
                <w:spacing w:val="-3"/>
              </w:rPr>
              <w:t xml:space="preserve"> </w:t>
            </w:r>
            <w:r>
              <w:t>the</w:t>
            </w:r>
            <w:r>
              <w:rPr>
                <w:spacing w:val="-3"/>
              </w:rPr>
              <w:t xml:space="preserve"> </w:t>
            </w:r>
            <w:r>
              <w:t>Firm</w:t>
            </w:r>
            <w:r>
              <w:rPr>
                <w:spacing w:val="-3"/>
              </w:rPr>
              <w:t xml:space="preserve"> </w:t>
            </w:r>
            <w:r>
              <w:rPr>
                <w:spacing w:val="-10"/>
              </w:rPr>
              <w:t>:</w:t>
            </w:r>
          </w:p>
        </w:tc>
        <w:tc>
          <w:tcPr>
            <w:tcW w:w="4582" w:type="dxa"/>
          </w:tcPr>
          <w:p w14:paraId="5D5C6E8B">
            <w:pPr>
              <w:pStyle w:val="11"/>
              <w:spacing w:before="62"/>
              <w:ind w:left="16"/>
            </w:pPr>
            <w:r>
              <w:rPr>
                <w:spacing w:val="-2"/>
              </w:rPr>
              <w:t>Proprietary/Partnership/Pvt.</w:t>
            </w:r>
            <w:r>
              <w:rPr>
                <w:spacing w:val="19"/>
              </w:rPr>
              <w:t xml:space="preserve"> </w:t>
            </w:r>
            <w:r>
              <w:rPr>
                <w:spacing w:val="-2"/>
              </w:rPr>
              <w:t>Ltd./Pub.</w:t>
            </w:r>
            <w:r>
              <w:rPr>
                <w:spacing w:val="18"/>
              </w:rPr>
              <w:t xml:space="preserve"> </w:t>
            </w:r>
            <w:r>
              <w:rPr>
                <w:spacing w:val="-4"/>
              </w:rPr>
              <w:t>Ltd.</w:t>
            </w:r>
          </w:p>
        </w:tc>
      </w:tr>
      <w:tr w14:paraId="5C05D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359" w:type="dxa"/>
            <w:gridSpan w:val="4"/>
          </w:tcPr>
          <w:p w14:paraId="00128006">
            <w:pPr>
              <w:pStyle w:val="11"/>
              <w:tabs>
                <w:tab w:val="left" w:pos="966"/>
                <w:tab w:val="left" w:pos="1470"/>
                <w:tab w:val="left" w:pos="2101"/>
                <w:tab w:val="left" w:pos="3401"/>
              </w:tabs>
              <w:spacing w:line="254" w:lineRule="exact"/>
              <w:ind w:left="14" w:right="4"/>
            </w:pPr>
            <w:r>
              <w:rPr>
                <w:spacing w:val="-4"/>
              </w:rPr>
              <w:t>Names</w:t>
            </w:r>
            <w:r>
              <w:tab/>
            </w:r>
            <w:r>
              <w:rPr>
                <w:spacing w:val="-6"/>
              </w:rPr>
              <w:t>of</w:t>
            </w:r>
            <w:r>
              <w:tab/>
            </w:r>
            <w:r>
              <w:rPr>
                <w:spacing w:val="-4"/>
              </w:rPr>
              <w:t>the</w:t>
            </w:r>
            <w:r>
              <w:tab/>
            </w:r>
            <w:r>
              <w:rPr>
                <w:spacing w:val="-2"/>
              </w:rPr>
              <w:t>directors/</w:t>
            </w:r>
            <w:r>
              <w:tab/>
            </w:r>
            <w:r>
              <w:rPr>
                <w:spacing w:val="-2"/>
              </w:rPr>
              <w:t>Partners/ proprietor:</w:t>
            </w:r>
          </w:p>
        </w:tc>
        <w:tc>
          <w:tcPr>
            <w:tcW w:w="4582" w:type="dxa"/>
          </w:tcPr>
          <w:p w14:paraId="105AE79F">
            <w:pPr>
              <w:pStyle w:val="11"/>
              <w:ind w:left="0"/>
              <w:rPr>
                <w:rFonts w:ascii="Times New Roman"/>
                <w:sz w:val="20"/>
              </w:rPr>
            </w:pPr>
          </w:p>
        </w:tc>
      </w:tr>
      <w:tr w14:paraId="66A52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6DD96B4D">
            <w:pPr>
              <w:pStyle w:val="11"/>
              <w:spacing w:before="23"/>
              <w:ind w:left="14"/>
            </w:pPr>
            <w:r>
              <w:t>Name</w:t>
            </w:r>
            <w:r>
              <w:rPr>
                <w:spacing w:val="-3"/>
              </w:rPr>
              <w:t xml:space="preserve"> </w:t>
            </w:r>
            <w:r>
              <w:t>and</w:t>
            </w:r>
            <w:r>
              <w:rPr>
                <w:spacing w:val="-2"/>
              </w:rPr>
              <w:t xml:space="preserve"> </w:t>
            </w:r>
            <w:r>
              <w:t>address</w:t>
            </w:r>
            <w:r>
              <w:rPr>
                <w:spacing w:val="-2"/>
              </w:rPr>
              <w:t xml:space="preserve"> </w:t>
            </w:r>
            <w:r>
              <w:t>of</w:t>
            </w:r>
            <w:r>
              <w:rPr>
                <w:spacing w:val="-2"/>
              </w:rPr>
              <w:t xml:space="preserve"> </w:t>
            </w:r>
            <w:r>
              <w:t>the</w:t>
            </w:r>
            <w:r>
              <w:rPr>
                <w:spacing w:val="-5"/>
              </w:rPr>
              <w:t xml:space="preserve"> </w:t>
            </w:r>
            <w:r>
              <w:t>Bankers</w:t>
            </w:r>
            <w:r>
              <w:rPr>
                <w:spacing w:val="-1"/>
              </w:rPr>
              <w:t xml:space="preserve"> </w:t>
            </w:r>
            <w:r>
              <w:t>–</w:t>
            </w:r>
            <w:r>
              <w:rPr>
                <w:spacing w:val="-1"/>
              </w:rPr>
              <w:t xml:space="preserve"> </w:t>
            </w:r>
            <w:r>
              <w:t>1</w:t>
            </w:r>
            <w:r>
              <w:rPr>
                <w:spacing w:val="-5"/>
              </w:rPr>
              <w:t xml:space="preserve"> </w:t>
            </w:r>
            <w:r>
              <w:rPr>
                <w:spacing w:val="-10"/>
              </w:rPr>
              <w:t>:</w:t>
            </w:r>
          </w:p>
        </w:tc>
        <w:tc>
          <w:tcPr>
            <w:tcW w:w="4582" w:type="dxa"/>
          </w:tcPr>
          <w:p w14:paraId="31AC306D">
            <w:pPr>
              <w:pStyle w:val="11"/>
              <w:ind w:left="0"/>
              <w:rPr>
                <w:rFonts w:ascii="Times New Roman"/>
                <w:sz w:val="20"/>
              </w:rPr>
            </w:pPr>
          </w:p>
        </w:tc>
      </w:tr>
      <w:tr w14:paraId="796A4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gridSpan w:val="4"/>
          </w:tcPr>
          <w:p w14:paraId="1226117B">
            <w:pPr>
              <w:pStyle w:val="11"/>
              <w:tabs>
                <w:tab w:val="left" w:pos="1487"/>
                <w:tab w:val="left" w:pos="2528"/>
                <w:tab w:val="left" w:pos="3173"/>
                <w:tab w:val="left" w:pos="3907"/>
              </w:tabs>
              <w:spacing w:before="47"/>
              <w:ind w:left="14" w:right="4"/>
            </w:pPr>
            <w:r>
              <w:rPr>
                <w:spacing w:val="-2"/>
              </w:rPr>
              <w:t>Registration</w:t>
            </w:r>
            <w:r>
              <w:tab/>
            </w:r>
            <w:r>
              <w:rPr>
                <w:spacing w:val="-2"/>
              </w:rPr>
              <w:t>number</w:t>
            </w:r>
            <w:r>
              <w:tab/>
            </w:r>
            <w:r>
              <w:rPr>
                <w:spacing w:val="-4"/>
              </w:rPr>
              <w:t>and</w:t>
            </w:r>
            <w:r>
              <w:tab/>
            </w:r>
            <w:r>
              <w:rPr>
                <w:spacing w:val="-4"/>
              </w:rPr>
              <w:t>date</w:t>
            </w:r>
            <w:r>
              <w:tab/>
            </w:r>
            <w:r>
              <w:rPr>
                <w:spacing w:val="-4"/>
              </w:rPr>
              <w:t xml:space="preserve">with </w:t>
            </w:r>
            <w:r>
              <w:t>Registrar of Companies/Firms :</w:t>
            </w:r>
          </w:p>
        </w:tc>
        <w:tc>
          <w:tcPr>
            <w:tcW w:w="4582" w:type="dxa"/>
          </w:tcPr>
          <w:p w14:paraId="7C522136">
            <w:pPr>
              <w:pStyle w:val="11"/>
              <w:ind w:left="0"/>
              <w:rPr>
                <w:rFonts w:ascii="Times New Roman"/>
                <w:sz w:val="20"/>
              </w:rPr>
            </w:pPr>
          </w:p>
        </w:tc>
      </w:tr>
      <w:tr w14:paraId="17A97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4359" w:type="dxa"/>
            <w:gridSpan w:val="4"/>
          </w:tcPr>
          <w:p w14:paraId="241D85D3">
            <w:pPr>
              <w:pStyle w:val="11"/>
              <w:ind w:left="0"/>
            </w:pPr>
          </w:p>
          <w:p w14:paraId="7ED3A089">
            <w:pPr>
              <w:pStyle w:val="11"/>
              <w:spacing w:before="1"/>
              <w:ind w:left="14"/>
            </w:pPr>
            <w:r>
              <w:rPr>
                <w:b/>
              </w:rPr>
              <w:t>PAN</w:t>
            </w:r>
            <w:r>
              <w:rPr>
                <w:b/>
                <w:spacing w:val="-5"/>
              </w:rPr>
              <w:t xml:space="preserve"> </w:t>
            </w:r>
            <w:r>
              <w:rPr>
                <w:b/>
              </w:rPr>
              <w:t>Card</w:t>
            </w:r>
            <w:r>
              <w:rPr>
                <w:b/>
                <w:spacing w:val="-4"/>
              </w:rPr>
              <w:t xml:space="preserve"> </w:t>
            </w:r>
            <w:r>
              <w:rPr>
                <w:b/>
              </w:rPr>
              <w:t>Number</w:t>
            </w:r>
            <w:r>
              <w:rPr>
                <w:b/>
                <w:spacing w:val="-4"/>
              </w:rPr>
              <w:t xml:space="preserve"> </w:t>
            </w:r>
            <w:r>
              <w:rPr>
                <w:spacing w:val="-10"/>
              </w:rPr>
              <w:t>:</w:t>
            </w:r>
          </w:p>
        </w:tc>
        <w:tc>
          <w:tcPr>
            <w:tcW w:w="4582" w:type="dxa"/>
          </w:tcPr>
          <w:p w14:paraId="5A881B58">
            <w:pPr>
              <w:pStyle w:val="11"/>
              <w:spacing w:line="254" w:lineRule="exact"/>
              <w:ind w:left="0" w:right="1818"/>
            </w:pPr>
          </w:p>
        </w:tc>
      </w:tr>
      <w:tr w14:paraId="06149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gridSpan w:val="4"/>
          </w:tcPr>
          <w:p w14:paraId="141B3B3F">
            <w:pPr>
              <w:pStyle w:val="11"/>
              <w:spacing w:before="130"/>
              <w:ind w:left="0"/>
            </w:pPr>
          </w:p>
          <w:p w14:paraId="2AF3201E">
            <w:pPr>
              <w:pStyle w:val="11"/>
              <w:spacing w:before="1"/>
              <w:ind w:left="14"/>
            </w:pPr>
            <w:r>
              <w:rPr>
                <w:b/>
              </w:rPr>
              <w:t>GST</w:t>
            </w:r>
            <w:r>
              <w:rPr>
                <w:b/>
                <w:spacing w:val="-5"/>
              </w:rPr>
              <w:t xml:space="preserve"> </w:t>
            </w:r>
            <w:r>
              <w:rPr>
                <w:b/>
              </w:rPr>
              <w:t>Tax</w:t>
            </w:r>
            <w:r>
              <w:rPr>
                <w:b/>
                <w:spacing w:val="-4"/>
              </w:rPr>
              <w:t xml:space="preserve"> </w:t>
            </w:r>
            <w:r>
              <w:rPr>
                <w:b/>
              </w:rPr>
              <w:t>Number</w:t>
            </w:r>
            <w:r>
              <w:rPr>
                <w:b/>
                <w:spacing w:val="-2"/>
              </w:rPr>
              <w:t xml:space="preserve"> </w:t>
            </w:r>
            <w:r>
              <w:rPr>
                <w:spacing w:val="-10"/>
              </w:rPr>
              <w:t>:</w:t>
            </w:r>
          </w:p>
        </w:tc>
        <w:tc>
          <w:tcPr>
            <w:tcW w:w="4582" w:type="dxa"/>
          </w:tcPr>
          <w:p w14:paraId="60E25E21">
            <w:pPr>
              <w:pStyle w:val="11"/>
              <w:spacing w:line="254" w:lineRule="exact"/>
              <w:ind w:left="0" w:right="1818"/>
            </w:pPr>
          </w:p>
        </w:tc>
      </w:tr>
      <w:tr w14:paraId="4529E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359" w:type="dxa"/>
            <w:gridSpan w:val="4"/>
          </w:tcPr>
          <w:p w14:paraId="1A32A53C">
            <w:pPr>
              <w:pStyle w:val="11"/>
              <w:tabs>
                <w:tab w:val="left" w:pos="1172"/>
                <w:tab w:val="left" w:pos="2839"/>
                <w:tab w:val="left" w:pos="3612"/>
              </w:tabs>
              <w:spacing w:line="254" w:lineRule="exact"/>
              <w:ind w:left="14" w:right="1"/>
            </w:pPr>
            <w:r>
              <w:rPr>
                <w:spacing w:val="-2"/>
              </w:rPr>
              <w:t>Electrical</w:t>
            </w:r>
            <w:r>
              <w:t xml:space="preserve"> </w:t>
            </w:r>
            <w:r>
              <w:rPr>
                <w:spacing w:val="-2"/>
              </w:rPr>
              <w:t>contractor</w:t>
            </w:r>
            <w:r>
              <w:tab/>
            </w:r>
            <w:r>
              <w:rPr>
                <w:spacing w:val="-4"/>
              </w:rPr>
              <w:t>Labor</w:t>
            </w:r>
            <w:r>
              <w:tab/>
            </w:r>
            <w:r>
              <w:rPr>
                <w:spacing w:val="-2"/>
              </w:rPr>
              <w:t>License Certificate</w:t>
            </w:r>
          </w:p>
        </w:tc>
        <w:tc>
          <w:tcPr>
            <w:tcW w:w="4582" w:type="dxa"/>
          </w:tcPr>
          <w:p w14:paraId="267EE84C">
            <w:pPr>
              <w:pStyle w:val="11"/>
              <w:ind w:left="0"/>
              <w:rPr>
                <w:rFonts w:ascii="Times New Roman"/>
                <w:sz w:val="20"/>
              </w:rPr>
            </w:pPr>
          </w:p>
        </w:tc>
      </w:tr>
      <w:tr w14:paraId="71FDC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5B5C8A46">
            <w:pPr>
              <w:pStyle w:val="11"/>
              <w:spacing w:before="26"/>
              <w:ind w:left="14"/>
            </w:pPr>
            <w:r>
              <w:t>Request</w:t>
            </w:r>
            <w:r>
              <w:rPr>
                <w:spacing w:val="-7"/>
              </w:rPr>
              <w:t xml:space="preserve"> </w:t>
            </w:r>
            <w:r>
              <w:t>copies</w:t>
            </w:r>
            <w:r>
              <w:rPr>
                <w:spacing w:val="-5"/>
              </w:rPr>
              <w:t xml:space="preserve"> </w:t>
            </w:r>
            <w:r>
              <w:t>of</w:t>
            </w:r>
            <w:r>
              <w:rPr>
                <w:spacing w:val="-4"/>
              </w:rPr>
              <w:t xml:space="preserve"> </w:t>
            </w:r>
            <w:r>
              <w:t>the</w:t>
            </w:r>
            <w:r>
              <w:rPr>
                <w:spacing w:val="-5"/>
              </w:rPr>
              <w:t xml:space="preserve"> </w:t>
            </w:r>
            <w:r>
              <w:t>Balance</w:t>
            </w:r>
            <w:r>
              <w:rPr>
                <w:spacing w:val="-4"/>
              </w:rPr>
              <w:t xml:space="preserve"> </w:t>
            </w:r>
            <w:r>
              <w:t>sheet</w:t>
            </w:r>
            <w:r>
              <w:rPr>
                <w:spacing w:val="-5"/>
              </w:rPr>
              <w:t xml:space="preserve"> </w:t>
            </w:r>
            <w:r>
              <w:rPr>
                <w:spacing w:val="-10"/>
              </w:rPr>
              <w:t>:</w:t>
            </w:r>
          </w:p>
        </w:tc>
        <w:tc>
          <w:tcPr>
            <w:tcW w:w="4582" w:type="dxa"/>
          </w:tcPr>
          <w:p w14:paraId="5CD1C75E">
            <w:pPr>
              <w:pStyle w:val="11"/>
              <w:ind w:left="0"/>
              <w:rPr>
                <w:rFonts w:ascii="Times New Roman"/>
                <w:sz w:val="20"/>
              </w:rPr>
            </w:pPr>
          </w:p>
        </w:tc>
      </w:tr>
      <w:tr w14:paraId="2B49C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gridSpan w:val="4"/>
          </w:tcPr>
          <w:p w14:paraId="32CB3679">
            <w:pPr>
              <w:pStyle w:val="11"/>
              <w:tabs>
                <w:tab w:val="left" w:pos="3242"/>
              </w:tabs>
              <w:spacing w:before="47"/>
              <w:ind w:left="14" w:right="4"/>
            </w:pPr>
            <w:r>
              <w:t>Current</w:t>
            </w:r>
            <w:r>
              <w:rPr>
                <w:spacing w:val="80"/>
              </w:rPr>
              <w:t xml:space="preserve"> </w:t>
            </w:r>
            <w:r>
              <w:t>solvency</w:t>
            </w:r>
            <w:r>
              <w:rPr>
                <w:spacing w:val="80"/>
              </w:rPr>
              <w:t xml:space="preserve"> </w:t>
            </w:r>
            <w:r>
              <w:t>certificate</w:t>
            </w:r>
            <w:r>
              <w:tab/>
            </w:r>
            <w:r>
              <w:t>from</w:t>
            </w:r>
            <w:r>
              <w:rPr>
                <w:spacing w:val="80"/>
              </w:rPr>
              <w:t xml:space="preserve"> </w:t>
            </w:r>
            <w:r>
              <w:t>your Banker for not less than Rs. Twenty Lacs :</w:t>
            </w:r>
          </w:p>
        </w:tc>
        <w:tc>
          <w:tcPr>
            <w:tcW w:w="4582" w:type="dxa"/>
          </w:tcPr>
          <w:p w14:paraId="45BF6040">
            <w:pPr>
              <w:pStyle w:val="11"/>
              <w:spacing w:before="175"/>
              <w:ind w:left="16"/>
            </w:pPr>
            <w:r>
              <w:t>Attach</w:t>
            </w:r>
            <w:r>
              <w:rPr>
                <w:spacing w:val="-6"/>
              </w:rPr>
              <w:t xml:space="preserve"> </w:t>
            </w:r>
            <w:r>
              <w:rPr>
                <w:spacing w:val="-2"/>
              </w:rPr>
              <w:t>copy.</w:t>
            </w:r>
          </w:p>
        </w:tc>
      </w:tr>
      <w:tr w14:paraId="73527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1896" w:type="dxa"/>
            <w:tcBorders>
              <w:right w:val="nil"/>
            </w:tcBorders>
          </w:tcPr>
          <w:p w14:paraId="12EF7F3D">
            <w:pPr>
              <w:pStyle w:val="11"/>
              <w:spacing w:line="256" w:lineRule="exact"/>
              <w:ind w:left="14"/>
            </w:pPr>
            <w:r>
              <w:rPr>
                <w:spacing w:val="-2"/>
              </w:rPr>
              <w:t>Empanelment Companies/PSUs</w:t>
            </w:r>
          </w:p>
        </w:tc>
        <w:tc>
          <w:tcPr>
            <w:tcW w:w="641" w:type="dxa"/>
            <w:tcBorders>
              <w:left w:val="nil"/>
              <w:right w:val="nil"/>
            </w:tcBorders>
          </w:tcPr>
          <w:p w14:paraId="2B2DE79E">
            <w:pPr>
              <w:pStyle w:val="11"/>
              <w:spacing w:before="4"/>
              <w:ind w:left="35"/>
            </w:pPr>
            <w:r>
              <w:rPr>
                <w:spacing w:val="-4"/>
              </w:rPr>
              <w:t>with</w:t>
            </w:r>
          </w:p>
        </w:tc>
        <w:tc>
          <w:tcPr>
            <w:tcW w:w="995" w:type="dxa"/>
            <w:tcBorders>
              <w:left w:val="nil"/>
              <w:right w:val="nil"/>
            </w:tcBorders>
          </w:tcPr>
          <w:p w14:paraId="7B2CBDB5">
            <w:pPr>
              <w:pStyle w:val="11"/>
              <w:spacing w:before="4"/>
              <w:ind w:left="392"/>
            </w:pPr>
            <w:r>
              <w:rPr>
                <w:spacing w:val="-5"/>
              </w:rPr>
              <w:t>the</w:t>
            </w:r>
          </w:p>
        </w:tc>
        <w:tc>
          <w:tcPr>
            <w:tcW w:w="827" w:type="dxa"/>
            <w:tcBorders>
              <w:left w:val="nil"/>
            </w:tcBorders>
          </w:tcPr>
          <w:p w14:paraId="4D59F763">
            <w:pPr>
              <w:pStyle w:val="11"/>
              <w:spacing w:before="4"/>
              <w:ind w:left="284"/>
            </w:pPr>
            <w:r>
              <w:rPr>
                <w:spacing w:val="-2"/>
              </w:rPr>
              <w:t>other</w:t>
            </w:r>
          </w:p>
        </w:tc>
        <w:tc>
          <w:tcPr>
            <w:tcW w:w="4582" w:type="dxa"/>
          </w:tcPr>
          <w:p w14:paraId="26EF43E7">
            <w:pPr>
              <w:pStyle w:val="11"/>
              <w:ind w:left="0"/>
              <w:rPr>
                <w:rFonts w:ascii="Times New Roman"/>
                <w:sz w:val="20"/>
              </w:rPr>
            </w:pPr>
          </w:p>
        </w:tc>
      </w:tr>
      <w:tr w14:paraId="6DEAF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7B0D5C75">
            <w:pPr>
              <w:pStyle w:val="11"/>
              <w:spacing w:before="26"/>
              <w:ind w:left="14"/>
            </w:pPr>
            <w:r>
              <w:t>Field</w:t>
            </w:r>
            <w:r>
              <w:rPr>
                <w:spacing w:val="-6"/>
              </w:rPr>
              <w:t xml:space="preserve"> </w:t>
            </w:r>
            <w:r>
              <w:t>of</w:t>
            </w:r>
            <w:r>
              <w:rPr>
                <w:spacing w:val="-5"/>
              </w:rPr>
              <w:t xml:space="preserve"> </w:t>
            </w:r>
            <w:r>
              <w:t>activities</w:t>
            </w:r>
            <w:r>
              <w:rPr>
                <w:spacing w:val="-4"/>
              </w:rPr>
              <w:t xml:space="preserve"> </w:t>
            </w:r>
            <w:r>
              <w:rPr>
                <w:spacing w:val="-10"/>
              </w:rPr>
              <w:t>:</w:t>
            </w:r>
          </w:p>
        </w:tc>
        <w:tc>
          <w:tcPr>
            <w:tcW w:w="4582" w:type="dxa"/>
          </w:tcPr>
          <w:p w14:paraId="534CD7CA">
            <w:pPr>
              <w:pStyle w:val="11"/>
              <w:ind w:left="0"/>
              <w:rPr>
                <w:rFonts w:ascii="Times New Roman"/>
                <w:sz w:val="20"/>
              </w:rPr>
            </w:pPr>
          </w:p>
        </w:tc>
      </w:tr>
      <w:tr w14:paraId="0CB66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359" w:type="dxa"/>
            <w:gridSpan w:val="4"/>
          </w:tcPr>
          <w:p w14:paraId="712938A8">
            <w:pPr>
              <w:pStyle w:val="11"/>
              <w:spacing w:before="26"/>
              <w:ind w:left="14"/>
            </w:pPr>
            <w:r>
              <w:t>Main</w:t>
            </w:r>
            <w:r>
              <w:rPr>
                <w:spacing w:val="-7"/>
              </w:rPr>
              <w:t xml:space="preserve"> </w:t>
            </w:r>
            <w:r>
              <w:t>Activity</w:t>
            </w:r>
            <w:r>
              <w:rPr>
                <w:spacing w:val="-6"/>
              </w:rPr>
              <w:t xml:space="preserve"> </w:t>
            </w:r>
            <w:r>
              <w:rPr>
                <w:spacing w:val="-10"/>
              </w:rPr>
              <w:t>:</w:t>
            </w:r>
          </w:p>
        </w:tc>
        <w:tc>
          <w:tcPr>
            <w:tcW w:w="4582" w:type="dxa"/>
          </w:tcPr>
          <w:p w14:paraId="73FCEF7F">
            <w:pPr>
              <w:pStyle w:val="11"/>
              <w:ind w:left="0"/>
              <w:rPr>
                <w:rFonts w:ascii="Times New Roman"/>
                <w:sz w:val="20"/>
              </w:rPr>
            </w:pPr>
          </w:p>
        </w:tc>
      </w:tr>
      <w:tr w14:paraId="11F5C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091CEBF0">
            <w:pPr>
              <w:pStyle w:val="11"/>
              <w:spacing w:before="26"/>
              <w:ind w:left="14"/>
            </w:pPr>
            <w:r>
              <w:t>Value</w:t>
            </w:r>
            <w:r>
              <w:rPr>
                <w:spacing w:val="-4"/>
              </w:rPr>
              <w:t xml:space="preserve"> </w:t>
            </w:r>
            <w:r>
              <w:t>of</w:t>
            </w:r>
            <w:r>
              <w:rPr>
                <w:spacing w:val="-3"/>
              </w:rPr>
              <w:t xml:space="preserve"> </w:t>
            </w:r>
            <w:r>
              <w:t>the</w:t>
            </w:r>
            <w:r>
              <w:rPr>
                <w:spacing w:val="-4"/>
              </w:rPr>
              <w:t xml:space="preserve"> </w:t>
            </w:r>
            <w:r>
              <w:t>total</w:t>
            </w:r>
            <w:r>
              <w:rPr>
                <w:spacing w:val="-3"/>
              </w:rPr>
              <w:t xml:space="preserve"> </w:t>
            </w:r>
            <w:r>
              <w:t>work</w:t>
            </w:r>
            <w:r>
              <w:rPr>
                <w:spacing w:val="-4"/>
              </w:rPr>
              <w:t xml:space="preserve"> </w:t>
            </w:r>
            <w:r>
              <w:t>done</w:t>
            </w:r>
            <w:r>
              <w:rPr>
                <w:spacing w:val="-4"/>
              </w:rPr>
              <w:t xml:space="preserve"> </w:t>
            </w:r>
            <w:r>
              <w:t>till</w:t>
            </w:r>
            <w:r>
              <w:rPr>
                <w:spacing w:val="-3"/>
              </w:rPr>
              <w:t xml:space="preserve"> </w:t>
            </w:r>
            <w:r>
              <w:t>date</w:t>
            </w:r>
            <w:r>
              <w:rPr>
                <w:spacing w:val="-3"/>
              </w:rPr>
              <w:t xml:space="preserve"> </w:t>
            </w:r>
            <w:r>
              <w:rPr>
                <w:spacing w:val="-10"/>
              </w:rPr>
              <w:t>:</w:t>
            </w:r>
          </w:p>
        </w:tc>
        <w:tc>
          <w:tcPr>
            <w:tcW w:w="4582" w:type="dxa"/>
          </w:tcPr>
          <w:p w14:paraId="26B1647B">
            <w:pPr>
              <w:pStyle w:val="11"/>
              <w:ind w:left="0"/>
              <w:rPr>
                <w:rFonts w:ascii="Times New Roman"/>
                <w:sz w:val="20"/>
              </w:rPr>
            </w:pPr>
          </w:p>
        </w:tc>
      </w:tr>
      <w:tr w14:paraId="3C33E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4359" w:type="dxa"/>
            <w:gridSpan w:val="4"/>
          </w:tcPr>
          <w:p w14:paraId="25A59CFB">
            <w:pPr>
              <w:pStyle w:val="11"/>
              <w:spacing w:before="2"/>
              <w:ind w:left="14" w:right="1"/>
              <w:jc w:val="both"/>
              <w:rPr>
                <w:b/>
              </w:rPr>
            </w:pPr>
            <w:r>
              <w:t xml:space="preserve">List particulars of minimum </w:t>
            </w:r>
            <w:r>
              <w:rPr>
                <w:b/>
              </w:rPr>
              <w:t xml:space="preserve">5 </w:t>
            </w:r>
            <w:r>
              <w:t xml:space="preserve">successfully completed works during last TWO years amounting to Rs. </w:t>
            </w:r>
            <w:r>
              <w:rPr>
                <w:b/>
              </w:rPr>
              <w:t>Ten lacs or more</w:t>
            </w:r>
          </w:p>
          <w:p w14:paraId="4413CCBF">
            <w:pPr>
              <w:pStyle w:val="11"/>
              <w:spacing w:line="255" w:lineRule="exact"/>
              <w:ind w:left="14"/>
              <w:jc w:val="both"/>
              <w:rPr>
                <w:b/>
              </w:rPr>
            </w:pPr>
            <w:r>
              <w:rPr>
                <w:b/>
              </w:rPr>
              <w:t>SUBMITT</w:t>
            </w:r>
            <w:r>
              <w:rPr>
                <w:b/>
                <w:spacing w:val="47"/>
              </w:rPr>
              <w:t xml:space="preserve"> </w:t>
            </w:r>
            <w:r>
              <w:rPr>
                <w:b/>
              </w:rPr>
              <w:t>COPIES</w:t>
            </w:r>
            <w:r>
              <w:rPr>
                <w:b/>
                <w:spacing w:val="47"/>
              </w:rPr>
              <w:t xml:space="preserve"> </w:t>
            </w:r>
            <w:r>
              <w:rPr>
                <w:b/>
              </w:rPr>
              <w:t>OF</w:t>
            </w:r>
            <w:r>
              <w:rPr>
                <w:b/>
                <w:spacing w:val="48"/>
              </w:rPr>
              <w:t xml:space="preserve"> </w:t>
            </w:r>
            <w:r>
              <w:rPr>
                <w:b/>
              </w:rPr>
              <w:t>WORK</w:t>
            </w:r>
            <w:r>
              <w:rPr>
                <w:b/>
                <w:spacing w:val="47"/>
              </w:rPr>
              <w:t xml:space="preserve"> </w:t>
            </w:r>
            <w:r>
              <w:rPr>
                <w:b/>
              </w:rPr>
              <w:t>ORDERS</w:t>
            </w:r>
            <w:r>
              <w:rPr>
                <w:b/>
                <w:spacing w:val="48"/>
              </w:rPr>
              <w:t xml:space="preserve"> </w:t>
            </w:r>
            <w:r>
              <w:rPr>
                <w:b/>
                <w:spacing w:val="-5"/>
              </w:rPr>
              <w:t>AND</w:t>
            </w:r>
          </w:p>
          <w:p w14:paraId="52CB5C39">
            <w:pPr>
              <w:pStyle w:val="11"/>
              <w:spacing w:line="254" w:lineRule="exact"/>
              <w:ind w:left="14" w:right="1"/>
              <w:jc w:val="both"/>
            </w:pPr>
            <w:r>
              <w:rPr>
                <w:b/>
              </w:rPr>
              <w:t>COMPLETION</w:t>
            </w:r>
            <w:r>
              <w:rPr>
                <w:b/>
                <w:spacing w:val="-2"/>
              </w:rPr>
              <w:t xml:space="preserve"> </w:t>
            </w:r>
            <w:r>
              <w:rPr>
                <w:b/>
              </w:rPr>
              <w:t>CERTIFICATES</w:t>
            </w:r>
            <w:r>
              <w:rPr>
                <w:b/>
                <w:spacing w:val="-2"/>
              </w:rPr>
              <w:t xml:space="preserve"> </w:t>
            </w:r>
            <w:r>
              <w:rPr>
                <w:b/>
              </w:rPr>
              <w:t>OF</w:t>
            </w:r>
            <w:r>
              <w:rPr>
                <w:b/>
                <w:spacing w:val="-2"/>
              </w:rPr>
              <w:t xml:space="preserve"> </w:t>
            </w:r>
            <w:r>
              <w:rPr>
                <w:b/>
              </w:rPr>
              <w:t>RELEVANT WORK ONLY</w:t>
            </w:r>
            <w:r>
              <w:t>.</w:t>
            </w:r>
          </w:p>
        </w:tc>
        <w:tc>
          <w:tcPr>
            <w:tcW w:w="4582" w:type="dxa"/>
          </w:tcPr>
          <w:p w14:paraId="796C7E1B">
            <w:pPr>
              <w:pStyle w:val="11"/>
              <w:ind w:left="0"/>
              <w:rPr>
                <w:rFonts w:ascii="Times New Roman"/>
                <w:sz w:val="20"/>
              </w:rPr>
            </w:pPr>
          </w:p>
        </w:tc>
      </w:tr>
    </w:tbl>
    <w:p w14:paraId="407BF6EE">
      <w:pPr>
        <w:pStyle w:val="7"/>
      </w:pPr>
    </w:p>
    <w:p w14:paraId="6269879F">
      <w:pPr>
        <w:pStyle w:val="7"/>
        <w:spacing w:before="238"/>
      </w:pPr>
    </w:p>
    <w:p w14:paraId="5FDEE33A">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0DABD14">
      <w:pPr>
        <w:rPr>
          <w:sz w:val="20"/>
        </w:rPr>
        <w:sectPr>
          <w:pgSz w:w="11900" w:h="16820"/>
          <w:pgMar w:top="1060" w:right="992" w:bottom="520" w:left="992" w:header="708" w:footer="333" w:gutter="0"/>
          <w:cols w:space="720" w:num="1"/>
        </w:sectPr>
      </w:pPr>
    </w:p>
    <w:p w14:paraId="24F39AF5">
      <w:pPr>
        <w:pStyle w:val="7"/>
        <w:spacing w:after="1"/>
        <w:rPr>
          <w:sz w:val="9"/>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59"/>
        <w:gridCol w:w="4583"/>
      </w:tblGrid>
      <w:tr w14:paraId="77DC7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tcPr>
          <w:p w14:paraId="3EB0A985">
            <w:pPr>
              <w:pStyle w:val="11"/>
              <w:spacing w:before="45"/>
              <w:ind w:left="14"/>
            </w:pPr>
            <w:r>
              <w:t>List</w:t>
            </w:r>
            <w:r>
              <w:rPr>
                <w:spacing w:val="34"/>
              </w:rPr>
              <w:t xml:space="preserve"> </w:t>
            </w:r>
            <w:r>
              <w:t>Number</w:t>
            </w:r>
            <w:r>
              <w:rPr>
                <w:spacing w:val="35"/>
              </w:rPr>
              <w:t xml:space="preserve"> </w:t>
            </w:r>
            <w:r>
              <w:t>of</w:t>
            </w:r>
            <w:r>
              <w:rPr>
                <w:spacing w:val="35"/>
              </w:rPr>
              <w:t xml:space="preserve"> </w:t>
            </w:r>
            <w:r>
              <w:t>Technical</w:t>
            </w:r>
            <w:r>
              <w:rPr>
                <w:spacing w:val="34"/>
              </w:rPr>
              <w:t xml:space="preserve"> </w:t>
            </w:r>
            <w:r>
              <w:t>staff</w:t>
            </w:r>
            <w:r>
              <w:rPr>
                <w:spacing w:val="35"/>
              </w:rPr>
              <w:t xml:space="preserve"> </w:t>
            </w:r>
            <w:r>
              <w:t>working</w:t>
            </w:r>
            <w:r>
              <w:rPr>
                <w:spacing w:val="34"/>
              </w:rPr>
              <w:t xml:space="preserve"> </w:t>
            </w:r>
            <w:r>
              <w:t>in the organization :</w:t>
            </w:r>
          </w:p>
        </w:tc>
        <w:tc>
          <w:tcPr>
            <w:tcW w:w="4583" w:type="dxa"/>
          </w:tcPr>
          <w:p w14:paraId="3173F56A">
            <w:pPr>
              <w:pStyle w:val="11"/>
              <w:ind w:left="0"/>
              <w:rPr>
                <w:rFonts w:ascii="Times New Roman"/>
                <w:sz w:val="20"/>
              </w:rPr>
            </w:pPr>
          </w:p>
        </w:tc>
      </w:tr>
      <w:tr w14:paraId="48367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4359" w:type="dxa"/>
          </w:tcPr>
          <w:p w14:paraId="45720F74">
            <w:pPr>
              <w:pStyle w:val="11"/>
              <w:spacing w:line="250" w:lineRule="atLeast"/>
              <w:ind w:left="14"/>
            </w:pPr>
            <w:r>
              <w:t>List</w:t>
            </w:r>
            <w:r>
              <w:rPr>
                <w:spacing w:val="34"/>
              </w:rPr>
              <w:t xml:space="preserve"> </w:t>
            </w:r>
            <w:r>
              <w:t>number</w:t>
            </w:r>
            <w:r>
              <w:rPr>
                <w:spacing w:val="36"/>
              </w:rPr>
              <w:t xml:space="preserve"> </w:t>
            </w:r>
            <w:r>
              <w:t>of</w:t>
            </w:r>
            <w:r>
              <w:rPr>
                <w:spacing w:val="36"/>
              </w:rPr>
              <w:t xml:space="preserve"> </w:t>
            </w:r>
            <w:r>
              <w:t>other</w:t>
            </w:r>
            <w:r>
              <w:rPr>
                <w:spacing w:val="36"/>
              </w:rPr>
              <w:t xml:space="preserve"> </w:t>
            </w:r>
            <w:r>
              <w:t>staff</w:t>
            </w:r>
            <w:r>
              <w:rPr>
                <w:spacing w:val="36"/>
              </w:rPr>
              <w:t xml:space="preserve"> </w:t>
            </w:r>
            <w:r>
              <w:t>working</w:t>
            </w:r>
            <w:r>
              <w:rPr>
                <w:spacing w:val="35"/>
              </w:rPr>
              <w:t xml:space="preserve"> </w:t>
            </w:r>
            <w:r>
              <w:t>in</w:t>
            </w:r>
            <w:r>
              <w:rPr>
                <w:spacing w:val="37"/>
              </w:rPr>
              <w:t xml:space="preserve"> </w:t>
            </w:r>
            <w:r>
              <w:t>the organization :</w:t>
            </w:r>
          </w:p>
        </w:tc>
        <w:tc>
          <w:tcPr>
            <w:tcW w:w="4583" w:type="dxa"/>
          </w:tcPr>
          <w:p w14:paraId="4982F858">
            <w:pPr>
              <w:pStyle w:val="11"/>
              <w:ind w:left="0"/>
              <w:rPr>
                <w:rFonts w:ascii="Times New Roman"/>
                <w:sz w:val="20"/>
              </w:rPr>
            </w:pPr>
          </w:p>
        </w:tc>
      </w:tr>
      <w:tr w14:paraId="651F4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tcPr>
          <w:p w14:paraId="3286900E">
            <w:pPr>
              <w:pStyle w:val="11"/>
              <w:spacing w:before="47"/>
              <w:ind w:left="14"/>
            </w:pPr>
            <w:r>
              <w:t>Have you in past carried out any works for Bank of Baroda or its subsidiaries? :</w:t>
            </w:r>
          </w:p>
        </w:tc>
        <w:tc>
          <w:tcPr>
            <w:tcW w:w="4583" w:type="dxa"/>
          </w:tcPr>
          <w:p w14:paraId="2A155EF1">
            <w:pPr>
              <w:pStyle w:val="11"/>
              <w:ind w:left="0"/>
              <w:rPr>
                <w:rFonts w:ascii="Times New Roman"/>
                <w:sz w:val="20"/>
              </w:rPr>
            </w:pPr>
          </w:p>
        </w:tc>
      </w:tr>
      <w:tr w14:paraId="0CC61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tcPr>
          <w:p w14:paraId="3AAF0638">
            <w:pPr>
              <w:pStyle w:val="11"/>
              <w:spacing w:before="2"/>
              <w:ind w:left="14"/>
              <w:jc w:val="both"/>
            </w:pPr>
            <w:r>
              <w:t>Have you been ever disqualified or levied penalty by the Bank in past for non fulfilment</w:t>
            </w:r>
            <w:r>
              <w:rPr>
                <w:spacing w:val="3"/>
              </w:rPr>
              <w:t xml:space="preserve"> </w:t>
            </w:r>
            <w:r>
              <w:t>of</w:t>
            </w:r>
            <w:r>
              <w:rPr>
                <w:spacing w:val="6"/>
              </w:rPr>
              <w:t xml:space="preserve"> </w:t>
            </w:r>
            <w:r>
              <w:t>the</w:t>
            </w:r>
            <w:r>
              <w:rPr>
                <w:spacing w:val="5"/>
              </w:rPr>
              <w:t xml:space="preserve"> </w:t>
            </w:r>
            <w:r>
              <w:t>contractual</w:t>
            </w:r>
            <w:r>
              <w:rPr>
                <w:spacing w:val="6"/>
              </w:rPr>
              <w:t xml:space="preserve"> </w:t>
            </w:r>
            <w:r>
              <w:t>obligations.</w:t>
            </w:r>
            <w:r>
              <w:rPr>
                <w:spacing w:val="8"/>
              </w:rPr>
              <w:t xml:space="preserve"> </w:t>
            </w:r>
            <w:r>
              <w:rPr>
                <w:spacing w:val="-5"/>
              </w:rPr>
              <w:t>If</w:t>
            </w:r>
          </w:p>
          <w:p w14:paraId="3545A986">
            <w:pPr>
              <w:pStyle w:val="11"/>
              <w:spacing w:line="248" w:lineRule="exact"/>
              <w:ind w:left="14"/>
              <w:jc w:val="both"/>
            </w:pPr>
            <w:r>
              <w:t>yes,</w:t>
            </w:r>
            <w:r>
              <w:rPr>
                <w:spacing w:val="-6"/>
              </w:rPr>
              <w:t xml:space="preserve"> </w:t>
            </w:r>
            <w:r>
              <w:t>please</w:t>
            </w:r>
            <w:r>
              <w:rPr>
                <w:spacing w:val="-5"/>
              </w:rPr>
              <w:t xml:space="preserve"> </w:t>
            </w:r>
            <w:r>
              <w:t>provide</w:t>
            </w:r>
            <w:r>
              <w:rPr>
                <w:spacing w:val="-5"/>
              </w:rPr>
              <w:t xml:space="preserve"> </w:t>
            </w:r>
            <w:r>
              <w:t>details</w:t>
            </w:r>
            <w:r>
              <w:rPr>
                <w:spacing w:val="-4"/>
              </w:rPr>
              <w:t xml:space="preserve"> </w:t>
            </w:r>
            <w:r>
              <w:t>in</w:t>
            </w:r>
            <w:r>
              <w:rPr>
                <w:spacing w:val="-5"/>
              </w:rPr>
              <w:t xml:space="preserve"> </w:t>
            </w:r>
            <w:r>
              <w:t>brief.</w:t>
            </w:r>
            <w:r>
              <w:rPr>
                <w:spacing w:val="-4"/>
              </w:rPr>
              <w:t xml:space="preserve"> </w:t>
            </w:r>
            <w:r>
              <w:rPr>
                <w:spacing w:val="-10"/>
              </w:rPr>
              <w:t>:</w:t>
            </w:r>
          </w:p>
        </w:tc>
        <w:tc>
          <w:tcPr>
            <w:tcW w:w="4583" w:type="dxa"/>
          </w:tcPr>
          <w:p w14:paraId="36ECFC53">
            <w:pPr>
              <w:pStyle w:val="11"/>
              <w:ind w:left="0"/>
              <w:rPr>
                <w:rFonts w:ascii="Times New Roman"/>
                <w:sz w:val="20"/>
              </w:rPr>
            </w:pPr>
          </w:p>
        </w:tc>
      </w:tr>
      <w:tr w14:paraId="40A45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trPr>
        <w:tc>
          <w:tcPr>
            <w:tcW w:w="4359" w:type="dxa"/>
          </w:tcPr>
          <w:p w14:paraId="3CF7300C">
            <w:pPr>
              <w:pStyle w:val="11"/>
              <w:spacing w:before="2"/>
              <w:ind w:left="14"/>
            </w:pPr>
            <w:r>
              <w:t>Have</w:t>
            </w:r>
            <w:r>
              <w:rPr>
                <w:spacing w:val="18"/>
              </w:rPr>
              <w:t xml:space="preserve"> </w:t>
            </w:r>
            <w:r>
              <w:t>you</w:t>
            </w:r>
            <w:r>
              <w:rPr>
                <w:spacing w:val="18"/>
              </w:rPr>
              <w:t xml:space="preserve"> </w:t>
            </w:r>
            <w:r>
              <w:t>been</w:t>
            </w:r>
            <w:r>
              <w:rPr>
                <w:spacing w:val="18"/>
              </w:rPr>
              <w:t xml:space="preserve"> </w:t>
            </w:r>
            <w:r>
              <w:t>ever</w:t>
            </w:r>
            <w:r>
              <w:rPr>
                <w:spacing w:val="18"/>
              </w:rPr>
              <w:t xml:space="preserve"> </w:t>
            </w:r>
            <w:r>
              <w:t>been</w:t>
            </w:r>
            <w:r>
              <w:rPr>
                <w:spacing w:val="18"/>
              </w:rPr>
              <w:t xml:space="preserve"> </w:t>
            </w:r>
            <w:r>
              <w:t>put</w:t>
            </w:r>
            <w:r>
              <w:rPr>
                <w:spacing w:val="18"/>
              </w:rPr>
              <w:t xml:space="preserve"> </w:t>
            </w:r>
            <w:r>
              <w:t>on</w:t>
            </w:r>
            <w:r>
              <w:rPr>
                <w:spacing w:val="18"/>
              </w:rPr>
              <w:t xml:space="preserve"> </w:t>
            </w:r>
            <w:r>
              <w:t>a</w:t>
            </w:r>
            <w:r>
              <w:rPr>
                <w:spacing w:val="19"/>
              </w:rPr>
              <w:t xml:space="preserve"> </w:t>
            </w:r>
            <w:r>
              <w:rPr>
                <w:spacing w:val="-2"/>
              </w:rPr>
              <w:t>holiday</w:t>
            </w:r>
          </w:p>
          <w:p w14:paraId="18A17BC5">
            <w:pPr>
              <w:pStyle w:val="11"/>
              <w:tabs>
                <w:tab w:val="left" w:pos="836"/>
              </w:tabs>
              <w:spacing w:line="254" w:lineRule="exact"/>
              <w:ind w:left="14" w:right="4"/>
            </w:pPr>
            <w:r>
              <w:t>list or</w:t>
            </w:r>
            <w:r>
              <w:tab/>
            </w:r>
            <w:r>
              <w:t>banned by any Public Sector Units? If yes please provide details in brief:</w:t>
            </w:r>
          </w:p>
        </w:tc>
        <w:tc>
          <w:tcPr>
            <w:tcW w:w="4583" w:type="dxa"/>
          </w:tcPr>
          <w:p w14:paraId="0CC32D56">
            <w:pPr>
              <w:pStyle w:val="11"/>
              <w:ind w:left="0"/>
              <w:rPr>
                <w:rFonts w:ascii="Times New Roman"/>
                <w:sz w:val="20"/>
              </w:rPr>
            </w:pPr>
          </w:p>
        </w:tc>
      </w:tr>
    </w:tbl>
    <w:p w14:paraId="2721E94A">
      <w:pPr>
        <w:pStyle w:val="7"/>
        <w:spacing w:before="246"/>
      </w:pPr>
    </w:p>
    <w:p w14:paraId="21058FD7">
      <w:pPr>
        <w:pStyle w:val="7"/>
        <w:tabs>
          <w:tab w:val="left" w:pos="6710"/>
        </w:tabs>
        <w:ind w:left="381"/>
      </w:pPr>
      <w:r>
        <w:rPr>
          <w:spacing w:val="-2"/>
        </w:rPr>
        <w:t>PLACE:</w:t>
      </w:r>
      <w:r>
        <w:tab/>
      </w:r>
      <w:r>
        <w:rPr>
          <w:spacing w:val="-2"/>
        </w:rPr>
        <w:t>Date:</w:t>
      </w:r>
    </w:p>
    <w:p w14:paraId="6FD08E23">
      <w:pPr>
        <w:pStyle w:val="7"/>
        <w:rPr>
          <w:sz w:val="20"/>
        </w:rPr>
      </w:pPr>
    </w:p>
    <w:p w14:paraId="4FDFFE1F">
      <w:pPr>
        <w:pStyle w:val="7"/>
        <w:rPr>
          <w:sz w:val="20"/>
        </w:rPr>
      </w:pPr>
    </w:p>
    <w:p w14:paraId="321A0F22">
      <w:pPr>
        <w:pStyle w:val="7"/>
        <w:rPr>
          <w:sz w:val="20"/>
        </w:rPr>
      </w:pPr>
    </w:p>
    <w:p w14:paraId="1D401386">
      <w:pPr>
        <w:pStyle w:val="7"/>
        <w:rPr>
          <w:sz w:val="20"/>
        </w:rPr>
      </w:pPr>
    </w:p>
    <w:p w14:paraId="3D01B708">
      <w:pPr>
        <w:pStyle w:val="7"/>
        <w:rPr>
          <w:sz w:val="20"/>
        </w:rPr>
      </w:pPr>
    </w:p>
    <w:p w14:paraId="3F56BE19">
      <w:pPr>
        <w:pStyle w:val="7"/>
        <w:rPr>
          <w:sz w:val="20"/>
        </w:rPr>
      </w:pPr>
    </w:p>
    <w:p w14:paraId="52D7DA9D">
      <w:pPr>
        <w:pStyle w:val="7"/>
        <w:rPr>
          <w:sz w:val="20"/>
        </w:rPr>
      </w:pPr>
    </w:p>
    <w:p w14:paraId="36592F6D">
      <w:pPr>
        <w:pStyle w:val="7"/>
        <w:rPr>
          <w:sz w:val="20"/>
        </w:rPr>
      </w:pPr>
    </w:p>
    <w:p w14:paraId="48D99562">
      <w:pPr>
        <w:pStyle w:val="7"/>
        <w:rPr>
          <w:sz w:val="20"/>
        </w:rPr>
      </w:pPr>
    </w:p>
    <w:p w14:paraId="39A4C727">
      <w:pPr>
        <w:pStyle w:val="7"/>
        <w:rPr>
          <w:sz w:val="20"/>
        </w:rPr>
      </w:pPr>
    </w:p>
    <w:p w14:paraId="7EBDE44E">
      <w:pPr>
        <w:pStyle w:val="7"/>
        <w:rPr>
          <w:sz w:val="20"/>
        </w:rPr>
      </w:pPr>
    </w:p>
    <w:p w14:paraId="587443A4">
      <w:pPr>
        <w:pStyle w:val="7"/>
        <w:rPr>
          <w:sz w:val="20"/>
        </w:rPr>
      </w:pPr>
    </w:p>
    <w:p w14:paraId="6603657F">
      <w:pPr>
        <w:pStyle w:val="7"/>
        <w:rPr>
          <w:sz w:val="20"/>
        </w:rPr>
      </w:pPr>
    </w:p>
    <w:p w14:paraId="506A0BF8">
      <w:pPr>
        <w:pStyle w:val="7"/>
        <w:rPr>
          <w:sz w:val="20"/>
        </w:rPr>
      </w:pPr>
    </w:p>
    <w:p w14:paraId="2042F0AC">
      <w:pPr>
        <w:pStyle w:val="7"/>
        <w:rPr>
          <w:sz w:val="20"/>
        </w:rPr>
      </w:pPr>
    </w:p>
    <w:p w14:paraId="11E045FA">
      <w:pPr>
        <w:pStyle w:val="7"/>
        <w:rPr>
          <w:sz w:val="20"/>
        </w:rPr>
      </w:pPr>
    </w:p>
    <w:p w14:paraId="411828BC">
      <w:pPr>
        <w:pStyle w:val="7"/>
        <w:rPr>
          <w:sz w:val="20"/>
        </w:rPr>
      </w:pPr>
    </w:p>
    <w:p w14:paraId="1CBB079C">
      <w:pPr>
        <w:pStyle w:val="7"/>
        <w:rPr>
          <w:sz w:val="20"/>
        </w:rPr>
      </w:pPr>
    </w:p>
    <w:p w14:paraId="7005D2DA">
      <w:pPr>
        <w:pStyle w:val="7"/>
        <w:rPr>
          <w:sz w:val="20"/>
        </w:rPr>
      </w:pPr>
    </w:p>
    <w:p w14:paraId="19DA6288">
      <w:pPr>
        <w:pStyle w:val="7"/>
        <w:rPr>
          <w:sz w:val="20"/>
        </w:rPr>
      </w:pPr>
    </w:p>
    <w:p w14:paraId="76AF30F9">
      <w:pPr>
        <w:pStyle w:val="7"/>
        <w:rPr>
          <w:sz w:val="20"/>
        </w:rPr>
      </w:pPr>
    </w:p>
    <w:p w14:paraId="52FE423B">
      <w:pPr>
        <w:pStyle w:val="7"/>
        <w:rPr>
          <w:sz w:val="20"/>
        </w:rPr>
      </w:pPr>
    </w:p>
    <w:p w14:paraId="5DB51950">
      <w:pPr>
        <w:pStyle w:val="7"/>
        <w:rPr>
          <w:sz w:val="20"/>
        </w:rPr>
      </w:pPr>
    </w:p>
    <w:p w14:paraId="5D6DC177">
      <w:pPr>
        <w:pStyle w:val="7"/>
        <w:rPr>
          <w:sz w:val="20"/>
        </w:rPr>
      </w:pPr>
    </w:p>
    <w:p w14:paraId="6B386062">
      <w:pPr>
        <w:pStyle w:val="7"/>
        <w:rPr>
          <w:sz w:val="20"/>
        </w:rPr>
      </w:pPr>
    </w:p>
    <w:p w14:paraId="4E8C3672">
      <w:pPr>
        <w:pStyle w:val="7"/>
        <w:rPr>
          <w:sz w:val="20"/>
        </w:rPr>
      </w:pPr>
    </w:p>
    <w:p w14:paraId="483CFE67">
      <w:pPr>
        <w:pStyle w:val="7"/>
        <w:rPr>
          <w:sz w:val="20"/>
        </w:rPr>
      </w:pPr>
    </w:p>
    <w:p w14:paraId="21876946">
      <w:pPr>
        <w:pStyle w:val="7"/>
        <w:rPr>
          <w:sz w:val="20"/>
        </w:rPr>
      </w:pPr>
    </w:p>
    <w:p w14:paraId="0F956AF7">
      <w:pPr>
        <w:pStyle w:val="7"/>
        <w:rPr>
          <w:sz w:val="20"/>
        </w:rPr>
      </w:pPr>
    </w:p>
    <w:p w14:paraId="1E5F19B4">
      <w:pPr>
        <w:pStyle w:val="7"/>
        <w:rPr>
          <w:sz w:val="20"/>
        </w:rPr>
      </w:pPr>
    </w:p>
    <w:p w14:paraId="30063791">
      <w:pPr>
        <w:pStyle w:val="7"/>
        <w:rPr>
          <w:sz w:val="20"/>
        </w:rPr>
      </w:pPr>
    </w:p>
    <w:p w14:paraId="68B16E0D">
      <w:pPr>
        <w:pStyle w:val="7"/>
        <w:rPr>
          <w:sz w:val="20"/>
        </w:rPr>
      </w:pPr>
    </w:p>
    <w:p w14:paraId="42054348">
      <w:pPr>
        <w:pStyle w:val="7"/>
        <w:rPr>
          <w:sz w:val="20"/>
        </w:rPr>
      </w:pPr>
    </w:p>
    <w:p w14:paraId="4F83D84B">
      <w:pPr>
        <w:pStyle w:val="7"/>
        <w:rPr>
          <w:sz w:val="20"/>
        </w:rPr>
      </w:pPr>
    </w:p>
    <w:p w14:paraId="5B810954">
      <w:pPr>
        <w:pStyle w:val="7"/>
        <w:rPr>
          <w:sz w:val="20"/>
        </w:rPr>
      </w:pPr>
    </w:p>
    <w:p w14:paraId="74469163">
      <w:pPr>
        <w:pStyle w:val="7"/>
        <w:rPr>
          <w:sz w:val="20"/>
        </w:rPr>
      </w:pPr>
    </w:p>
    <w:p w14:paraId="7D322FBB">
      <w:pPr>
        <w:pStyle w:val="7"/>
        <w:rPr>
          <w:sz w:val="20"/>
        </w:rPr>
      </w:pPr>
    </w:p>
    <w:p w14:paraId="00FF43B8">
      <w:pPr>
        <w:pStyle w:val="7"/>
        <w:rPr>
          <w:sz w:val="20"/>
        </w:rPr>
      </w:pPr>
    </w:p>
    <w:p w14:paraId="3A921CF8">
      <w:pPr>
        <w:pStyle w:val="7"/>
        <w:rPr>
          <w:sz w:val="20"/>
        </w:rPr>
      </w:pPr>
    </w:p>
    <w:p w14:paraId="17BB88B7">
      <w:pPr>
        <w:pStyle w:val="7"/>
        <w:rPr>
          <w:sz w:val="20"/>
        </w:rPr>
      </w:pPr>
    </w:p>
    <w:p w14:paraId="53CCA3F1">
      <w:pPr>
        <w:pStyle w:val="7"/>
        <w:rPr>
          <w:sz w:val="20"/>
        </w:rPr>
      </w:pPr>
    </w:p>
    <w:p w14:paraId="08593370">
      <w:pPr>
        <w:pStyle w:val="7"/>
        <w:rPr>
          <w:sz w:val="20"/>
        </w:rPr>
      </w:pPr>
    </w:p>
    <w:p w14:paraId="252CAABF">
      <w:pPr>
        <w:pStyle w:val="7"/>
        <w:spacing w:before="43"/>
        <w:rPr>
          <w:sz w:val="20"/>
        </w:rPr>
      </w:pPr>
    </w:p>
    <w:p w14:paraId="5A00EC97">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94F9DBA">
      <w:pPr>
        <w:rPr>
          <w:sz w:val="20"/>
        </w:rPr>
        <w:sectPr>
          <w:pgSz w:w="11900" w:h="16820"/>
          <w:pgMar w:top="1060" w:right="992" w:bottom="520" w:left="992" w:header="708" w:footer="333" w:gutter="0"/>
          <w:cols w:space="720" w:num="1"/>
        </w:sectPr>
      </w:pPr>
    </w:p>
    <w:p w14:paraId="0CDD3481">
      <w:pPr>
        <w:pStyle w:val="7"/>
        <w:spacing w:before="92"/>
      </w:pPr>
    </w:p>
    <w:p w14:paraId="378157EB">
      <w:pPr>
        <w:pStyle w:val="2"/>
        <w:ind w:left="-1" w:right="614"/>
        <w:jc w:val="center"/>
        <w:rPr>
          <w:u w:val="none"/>
        </w:rPr>
      </w:pPr>
      <w:r>
        <w:rPr>
          <w:spacing w:val="-2"/>
        </w:rPr>
        <w:t>INTRODUCTION</w:t>
      </w:r>
    </w:p>
    <w:p w14:paraId="16F4D13C">
      <w:pPr>
        <w:pStyle w:val="7"/>
        <w:spacing w:before="89"/>
        <w:rPr>
          <w:b/>
          <w:sz w:val="20"/>
        </w:rPr>
      </w:pPr>
    </w:p>
    <w:tbl>
      <w:tblPr>
        <w:tblStyle w:val="6"/>
        <w:tblW w:w="0" w:type="auto"/>
        <w:tblInd w:w="2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741"/>
        <w:gridCol w:w="5749"/>
      </w:tblGrid>
      <w:tr w14:paraId="0C1C8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2C263736">
            <w:pPr>
              <w:pStyle w:val="11"/>
              <w:spacing w:line="234" w:lineRule="exact"/>
            </w:pPr>
            <w:r>
              <w:rPr>
                <w:spacing w:val="-10"/>
              </w:rPr>
              <w:t>1</w:t>
            </w:r>
          </w:p>
        </w:tc>
        <w:tc>
          <w:tcPr>
            <w:tcW w:w="2741" w:type="dxa"/>
          </w:tcPr>
          <w:p w14:paraId="68EB6B69">
            <w:pPr>
              <w:pStyle w:val="11"/>
              <w:spacing w:line="234" w:lineRule="exact"/>
              <w:ind w:left="108"/>
            </w:pPr>
            <w:r>
              <w:rPr>
                <w:spacing w:val="-2"/>
              </w:rPr>
              <w:t>Client</w:t>
            </w:r>
          </w:p>
        </w:tc>
        <w:tc>
          <w:tcPr>
            <w:tcW w:w="5749" w:type="dxa"/>
          </w:tcPr>
          <w:p w14:paraId="5EAD158C">
            <w:pPr>
              <w:pStyle w:val="11"/>
              <w:spacing w:line="234" w:lineRule="exact"/>
              <w:ind w:left="108"/>
            </w:pPr>
            <w:r>
              <w:t>BANK</w:t>
            </w:r>
            <w:r>
              <w:rPr>
                <w:spacing w:val="-1"/>
              </w:rPr>
              <w:t xml:space="preserve"> </w:t>
            </w:r>
            <w:r>
              <w:t>OF</w:t>
            </w:r>
            <w:r>
              <w:rPr>
                <w:spacing w:val="-3"/>
              </w:rPr>
              <w:t xml:space="preserve"> </w:t>
            </w:r>
            <w:r>
              <w:rPr>
                <w:spacing w:val="-2"/>
              </w:rPr>
              <w:t xml:space="preserve">BARODA </w:t>
            </w:r>
          </w:p>
        </w:tc>
      </w:tr>
      <w:tr w14:paraId="2A0A6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770" w:type="dxa"/>
          </w:tcPr>
          <w:p w14:paraId="0836330E">
            <w:pPr>
              <w:pStyle w:val="11"/>
              <w:spacing w:line="243" w:lineRule="exact"/>
            </w:pPr>
            <w:r>
              <w:rPr>
                <w:spacing w:val="-10"/>
              </w:rPr>
              <w:t>2</w:t>
            </w:r>
          </w:p>
        </w:tc>
        <w:tc>
          <w:tcPr>
            <w:tcW w:w="2741" w:type="dxa"/>
          </w:tcPr>
          <w:p w14:paraId="4FF47038">
            <w:pPr>
              <w:pStyle w:val="11"/>
              <w:spacing w:line="243" w:lineRule="exact"/>
              <w:ind w:left="108"/>
            </w:pPr>
            <w:r>
              <w:t>Architect</w:t>
            </w:r>
            <w:r>
              <w:rPr>
                <w:spacing w:val="-5"/>
              </w:rPr>
              <w:t xml:space="preserve"> </w:t>
            </w:r>
            <w:r>
              <w:t>/</w:t>
            </w:r>
            <w:r>
              <w:rPr>
                <w:spacing w:val="-3"/>
              </w:rPr>
              <w:t xml:space="preserve"> </w:t>
            </w:r>
            <w:r>
              <w:rPr>
                <w:spacing w:val="-2"/>
              </w:rPr>
              <w:t>Consultant</w:t>
            </w:r>
          </w:p>
        </w:tc>
        <w:tc>
          <w:tcPr>
            <w:tcW w:w="5749" w:type="dxa"/>
          </w:tcPr>
          <w:p w14:paraId="1D4F3725">
            <w:pPr>
              <w:pStyle w:val="11"/>
              <w:spacing w:line="243" w:lineRule="exact"/>
              <w:ind w:left="108"/>
            </w:pPr>
            <w:r>
              <w:t>M/S</w:t>
            </w:r>
            <w:r>
              <w:rPr>
                <w:spacing w:val="-4"/>
              </w:rPr>
              <w:t xml:space="preserve"> </w:t>
            </w:r>
            <w:r>
              <w:t>DEVAL</w:t>
            </w:r>
            <w:r>
              <w:rPr>
                <w:spacing w:val="-3"/>
              </w:rPr>
              <w:t xml:space="preserve"> </w:t>
            </w:r>
            <w:r>
              <w:t>HERLEKAR</w:t>
            </w:r>
            <w:r>
              <w:rPr>
                <w:spacing w:val="-2"/>
              </w:rPr>
              <w:t xml:space="preserve"> </w:t>
            </w:r>
            <w:r>
              <w:t>&amp;</w:t>
            </w:r>
            <w:r>
              <w:rPr>
                <w:spacing w:val="-7"/>
              </w:rPr>
              <w:t xml:space="preserve"> </w:t>
            </w:r>
            <w:r>
              <w:rPr>
                <w:spacing w:val="-2"/>
              </w:rPr>
              <w:t>ASSOCIATES</w:t>
            </w:r>
          </w:p>
          <w:p w14:paraId="700B4E31">
            <w:pPr>
              <w:pStyle w:val="11"/>
              <w:spacing w:before="1"/>
              <w:ind w:left="108"/>
            </w:pPr>
            <w:r>
              <w:t>Address:</w:t>
            </w:r>
            <w:r>
              <w:rPr>
                <w:spacing w:val="-6"/>
              </w:rPr>
              <w:t xml:space="preserve"> </w:t>
            </w:r>
            <w:r>
              <w:t>305,</w:t>
            </w:r>
            <w:r>
              <w:rPr>
                <w:spacing w:val="-7"/>
              </w:rPr>
              <w:t xml:space="preserve"> </w:t>
            </w:r>
            <w:r>
              <w:t>Shaniwar</w:t>
            </w:r>
            <w:r>
              <w:rPr>
                <w:spacing w:val="-8"/>
              </w:rPr>
              <w:t xml:space="preserve"> </w:t>
            </w:r>
            <w:r>
              <w:t>Peth,</w:t>
            </w:r>
            <w:r>
              <w:rPr>
                <w:spacing w:val="-7"/>
              </w:rPr>
              <w:t xml:space="preserve"> </w:t>
            </w:r>
            <w:r>
              <w:t>Near</w:t>
            </w:r>
            <w:r>
              <w:rPr>
                <w:spacing w:val="-6"/>
              </w:rPr>
              <w:t xml:space="preserve"> </w:t>
            </w:r>
            <w:r>
              <w:t>Ahilyadevi,</w:t>
            </w:r>
            <w:r>
              <w:rPr>
                <w:spacing w:val="-6"/>
              </w:rPr>
              <w:t xml:space="preserve"> </w:t>
            </w:r>
            <w:r>
              <w:t>School, Pune 411030 Mobile:</w:t>
            </w:r>
          </w:p>
          <w:p w14:paraId="59C4599D">
            <w:pPr>
              <w:pStyle w:val="11"/>
              <w:spacing w:line="246" w:lineRule="exact"/>
              <w:ind w:left="108"/>
            </w:pPr>
            <w:r>
              <w:rPr>
                <w:spacing w:val="-2"/>
              </w:rPr>
              <w:t>8986058446/9822216867/9881408448</w:t>
            </w:r>
          </w:p>
        </w:tc>
      </w:tr>
      <w:tr w14:paraId="5D45C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247929B4">
            <w:pPr>
              <w:pStyle w:val="11"/>
              <w:spacing w:line="236" w:lineRule="exact"/>
            </w:pPr>
            <w:r>
              <w:rPr>
                <w:spacing w:val="-10"/>
              </w:rPr>
              <w:t>3</w:t>
            </w:r>
          </w:p>
        </w:tc>
        <w:tc>
          <w:tcPr>
            <w:tcW w:w="2741" w:type="dxa"/>
          </w:tcPr>
          <w:p w14:paraId="23C8983C">
            <w:pPr>
              <w:pStyle w:val="11"/>
              <w:spacing w:line="236" w:lineRule="exact"/>
              <w:ind w:left="108"/>
            </w:pPr>
            <w:r>
              <w:t>Location</w:t>
            </w:r>
            <w:r>
              <w:rPr>
                <w:spacing w:val="-6"/>
              </w:rPr>
              <w:t xml:space="preserve"> </w:t>
            </w:r>
            <w:r>
              <w:t>(Site</w:t>
            </w:r>
            <w:r>
              <w:rPr>
                <w:spacing w:val="-5"/>
              </w:rPr>
              <w:t xml:space="preserve"> </w:t>
            </w:r>
            <w:r>
              <w:rPr>
                <w:spacing w:val="-2"/>
              </w:rPr>
              <w:t>Address)</w:t>
            </w:r>
          </w:p>
        </w:tc>
        <w:tc>
          <w:tcPr>
            <w:tcW w:w="5749" w:type="dxa"/>
          </w:tcPr>
          <w:p w14:paraId="04D2C164">
            <w:pPr>
              <w:pStyle w:val="11"/>
              <w:spacing w:line="236" w:lineRule="exact"/>
              <w:ind w:left="108"/>
            </w:pPr>
            <w:r>
              <w:t>Bank</w:t>
            </w:r>
            <w:r>
              <w:rPr>
                <w:spacing w:val="-7"/>
              </w:rPr>
              <w:t xml:space="preserve"> </w:t>
            </w:r>
            <w:r>
              <w:t>Of</w:t>
            </w:r>
            <w:r>
              <w:rPr>
                <w:spacing w:val="-4"/>
              </w:rPr>
              <w:t xml:space="preserve"> </w:t>
            </w:r>
            <w:r>
              <w:t>Baroda,</w:t>
            </w:r>
            <w:r>
              <w:rPr>
                <w:spacing w:val="-3"/>
              </w:rPr>
              <w:t xml:space="preserve"> </w:t>
            </w:r>
            <w:r>
              <w:t>Camp</w:t>
            </w:r>
            <w:r>
              <w:rPr>
                <w:spacing w:val="-7"/>
              </w:rPr>
              <w:t xml:space="preserve"> </w:t>
            </w:r>
            <w:r>
              <w:t>Branch,</w:t>
            </w:r>
            <w:r>
              <w:rPr>
                <w:spacing w:val="-2"/>
              </w:rPr>
              <w:t xml:space="preserve"> </w:t>
            </w:r>
            <w:r>
              <w:rPr>
                <w:spacing w:val="-4"/>
              </w:rPr>
              <w:t>Pune</w:t>
            </w:r>
          </w:p>
        </w:tc>
      </w:tr>
      <w:tr w14:paraId="71223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770" w:type="dxa"/>
          </w:tcPr>
          <w:p w14:paraId="7424C760">
            <w:pPr>
              <w:pStyle w:val="11"/>
              <w:spacing w:line="243" w:lineRule="exact"/>
            </w:pPr>
            <w:r>
              <w:rPr>
                <w:spacing w:val="-10"/>
              </w:rPr>
              <w:t>4</w:t>
            </w:r>
          </w:p>
        </w:tc>
        <w:tc>
          <w:tcPr>
            <w:tcW w:w="2741" w:type="dxa"/>
          </w:tcPr>
          <w:p w14:paraId="7BEA7C96">
            <w:pPr>
              <w:pStyle w:val="11"/>
              <w:spacing w:line="243" w:lineRule="exact"/>
              <w:ind w:left="108"/>
            </w:pPr>
            <w:r>
              <w:t>Scope</w:t>
            </w:r>
            <w:r>
              <w:rPr>
                <w:spacing w:val="-5"/>
              </w:rPr>
              <w:t xml:space="preserve"> </w:t>
            </w:r>
            <w:r>
              <w:t>of</w:t>
            </w:r>
            <w:r>
              <w:rPr>
                <w:spacing w:val="-2"/>
              </w:rPr>
              <w:t xml:space="preserve"> </w:t>
            </w:r>
            <w:r>
              <w:rPr>
                <w:spacing w:val="-4"/>
              </w:rPr>
              <w:t>work</w:t>
            </w:r>
          </w:p>
        </w:tc>
        <w:tc>
          <w:tcPr>
            <w:tcW w:w="5749" w:type="dxa"/>
          </w:tcPr>
          <w:p w14:paraId="61F3AC58">
            <w:pPr>
              <w:pStyle w:val="11"/>
              <w:spacing w:line="256" w:lineRule="exact"/>
              <w:ind w:left="108"/>
            </w:pPr>
            <w:r>
              <w:t>Electrical</w:t>
            </w:r>
            <w:r>
              <w:rPr>
                <w:spacing w:val="-6"/>
              </w:rPr>
              <w:t xml:space="preserve"> </w:t>
            </w:r>
            <w:r>
              <w:t>work</w:t>
            </w:r>
          </w:p>
        </w:tc>
      </w:tr>
      <w:tr w14:paraId="623DC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4748CA4D">
            <w:pPr>
              <w:pStyle w:val="11"/>
              <w:spacing w:line="243" w:lineRule="exact"/>
            </w:pPr>
            <w:r>
              <w:rPr>
                <w:spacing w:val="-10"/>
              </w:rPr>
              <w:t>A</w:t>
            </w:r>
          </w:p>
        </w:tc>
        <w:tc>
          <w:tcPr>
            <w:tcW w:w="2741" w:type="dxa"/>
          </w:tcPr>
          <w:p w14:paraId="7E8B7E1D">
            <w:pPr>
              <w:pStyle w:val="11"/>
              <w:spacing w:line="243" w:lineRule="exact"/>
              <w:ind w:left="108"/>
            </w:pPr>
            <w:r>
              <w:t>Issuer</w:t>
            </w:r>
            <w:r>
              <w:rPr>
                <w:spacing w:val="-2"/>
              </w:rPr>
              <w:t xml:space="preserve"> </w:t>
            </w:r>
            <w:r>
              <w:t>of</w:t>
            </w:r>
            <w:r>
              <w:rPr>
                <w:spacing w:val="-2"/>
              </w:rPr>
              <w:t xml:space="preserve"> Tender</w:t>
            </w:r>
          </w:p>
        </w:tc>
        <w:tc>
          <w:tcPr>
            <w:tcW w:w="5749" w:type="dxa"/>
          </w:tcPr>
          <w:p w14:paraId="22CADD3E">
            <w:pPr>
              <w:pStyle w:val="11"/>
              <w:spacing w:line="243" w:lineRule="exact"/>
              <w:ind w:left="108"/>
              <w:rPr>
                <w:b/>
              </w:rPr>
            </w:pPr>
            <w:r>
              <w:rPr>
                <w:b/>
              </w:rPr>
              <w:t>Bank</w:t>
            </w:r>
            <w:r>
              <w:rPr>
                <w:b/>
                <w:spacing w:val="-6"/>
              </w:rPr>
              <w:t xml:space="preserve"> </w:t>
            </w:r>
            <w:r>
              <w:rPr>
                <w:b/>
              </w:rPr>
              <w:t>of</w:t>
            </w:r>
            <w:r>
              <w:rPr>
                <w:b/>
                <w:spacing w:val="-5"/>
              </w:rPr>
              <w:t xml:space="preserve"> </w:t>
            </w:r>
            <w:r>
              <w:rPr>
                <w:b/>
              </w:rPr>
              <w:t>Baroda</w:t>
            </w:r>
            <w:r>
              <w:rPr>
                <w:b/>
                <w:spacing w:val="-3"/>
              </w:rPr>
              <w:t xml:space="preserve"> </w:t>
            </w:r>
            <w:r>
              <w:rPr>
                <w:b/>
              </w:rPr>
              <w:t>(Pune</w:t>
            </w:r>
            <w:r>
              <w:rPr>
                <w:b/>
                <w:spacing w:val="-3"/>
              </w:rPr>
              <w:t xml:space="preserve"> </w:t>
            </w:r>
            <w:r>
              <w:rPr>
                <w:b/>
              </w:rPr>
              <w:t>City</w:t>
            </w:r>
            <w:r>
              <w:rPr>
                <w:b/>
                <w:spacing w:val="-2"/>
              </w:rPr>
              <w:t xml:space="preserve"> Region),</w:t>
            </w:r>
          </w:p>
          <w:p w14:paraId="0787CB10">
            <w:pPr>
              <w:pStyle w:val="11"/>
              <w:spacing w:line="254" w:lineRule="exact"/>
              <w:ind w:left="108" w:right="1091"/>
            </w:pPr>
            <w:r>
              <w:t>1/11,</w:t>
            </w:r>
            <w:r>
              <w:rPr>
                <w:spacing w:val="-9"/>
              </w:rPr>
              <w:t xml:space="preserve"> </w:t>
            </w:r>
            <w:r>
              <w:t>Sharda</w:t>
            </w:r>
            <w:r>
              <w:rPr>
                <w:spacing w:val="-11"/>
              </w:rPr>
              <w:t xml:space="preserve"> </w:t>
            </w:r>
            <w:r>
              <w:t>Center,</w:t>
            </w:r>
            <w:r>
              <w:rPr>
                <w:spacing w:val="-12"/>
              </w:rPr>
              <w:t xml:space="preserve"> </w:t>
            </w:r>
            <w:r>
              <w:t>Khilare</w:t>
            </w:r>
            <w:r>
              <w:rPr>
                <w:spacing w:val="-10"/>
              </w:rPr>
              <w:t xml:space="preserve"> </w:t>
            </w:r>
            <w:r>
              <w:t>Path, Erandwane, Pune 411004</w:t>
            </w:r>
          </w:p>
        </w:tc>
      </w:tr>
      <w:tr w14:paraId="0F835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24B5315F">
            <w:pPr>
              <w:pStyle w:val="11"/>
              <w:spacing w:line="235" w:lineRule="exact"/>
            </w:pPr>
            <w:r>
              <w:rPr>
                <w:spacing w:val="-10"/>
              </w:rPr>
              <w:t>B</w:t>
            </w:r>
          </w:p>
        </w:tc>
        <w:tc>
          <w:tcPr>
            <w:tcW w:w="2741" w:type="dxa"/>
          </w:tcPr>
          <w:p w14:paraId="15F0F8CF">
            <w:pPr>
              <w:pStyle w:val="11"/>
              <w:spacing w:line="235" w:lineRule="exact"/>
              <w:ind w:left="108"/>
            </w:pPr>
            <w:r>
              <w:t>Submission</w:t>
            </w:r>
            <w:r>
              <w:rPr>
                <w:spacing w:val="-7"/>
              </w:rPr>
              <w:t xml:space="preserve"> </w:t>
            </w:r>
            <w:r>
              <w:t>of</w:t>
            </w:r>
            <w:r>
              <w:rPr>
                <w:spacing w:val="-6"/>
              </w:rPr>
              <w:t xml:space="preserve"> </w:t>
            </w:r>
            <w:r>
              <w:rPr>
                <w:spacing w:val="-2"/>
              </w:rPr>
              <w:t>Tender</w:t>
            </w:r>
          </w:p>
        </w:tc>
        <w:tc>
          <w:tcPr>
            <w:tcW w:w="5749" w:type="dxa"/>
          </w:tcPr>
          <w:p w14:paraId="48B139B6">
            <w:pPr>
              <w:pStyle w:val="11"/>
              <w:spacing w:line="235" w:lineRule="exact"/>
              <w:ind w:left="108"/>
            </w:pPr>
            <w:r>
              <w:t>As</w:t>
            </w:r>
            <w:r>
              <w:rPr>
                <w:spacing w:val="-1"/>
              </w:rPr>
              <w:t xml:space="preserve"> </w:t>
            </w:r>
            <w:r>
              <w:rPr>
                <w:spacing w:val="-2"/>
              </w:rPr>
              <w:t>above</w:t>
            </w:r>
          </w:p>
        </w:tc>
      </w:tr>
      <w:tr w14:paraId="080CE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18DBEEC7">
            <w:pPr>
              <w:pStyle w:val="11"/>
              <w:spacing w:line="245" w:lineRule="exact"/>
            </w:pPr>
            <w:r>
              <w:rPr>
                <w:spacing w:val="-10"/>
              </w:rPr>
              <w:t>C</w:t>
            </w:r>
          </w:p>
        </w:tc>
        <w:tc>
          <w:tcPr>
            <w:tcW w:w="2741" w:type="dxa"/>
          </w:tcPr>
          <w:p w14:paraId="28250DF0">
            <w:pPr>
              <w:pStyle w:val="11"/>
              <w:ind w:left="108"/>
            </w:pPr>
            <w:r>
              <w:t>Likely</w:t>
            </w:r>
            <w:r>
              <w:rPr>
                <w:spacing w:val="-10"/>
              </w:rPr>
              <w:t xml:space="preserve"> </w:t>
            </w:r>
            <w:r>
              <w:t>date</w:t>
            </w:r>
            <w:r>
              <w:rPr>
                <w:spacing w:val="-10"/>
              </w:rPr>
              <w:t xml:space="preserve"> </w:t>
            </w:r>
            <w:r>
              <w:t>of</w:t>
            </w:r>
            <w:r>
              <w:rPr>
                <w:spacing w:val="-10"/>
              </w:rPr>
              <w:t xml:space="preserve"> </w:t>
            </w:r>
            <w:r>
              <w:t>opening</w:t>
            </w:r>
            <w:r>
              <w:rPr>
                <w:spacing w:val="-10"/>
              </w:rPr>
              <w:t xml:space="preserve"> </w:t>
            </w:r>
            <w:r>
              <w:t xml:space="preserve">of </w:t>
            </w:r>
            <w:r>
              <w:rPr>
                <w:spacing w:val="-2"/>
              </w:rPr>
              <w:t>Tenders</w:t>
            </w:r>
          </w:p>
        </w:tc>
        <w:tc>
          <w:tcPr>
            <w:tcW w:w="5749" w:type="dxa"/>
          </w:tcPr>
          <w:p w14:paraId="5EEE5AB4">
            <w:pPr>
              <w:pStyle w:val="11"/>
              <w:spacing w:line="245" w:lineRule="exact"/>
              <w:ind w:left="108"/>
            </w:pPr>
            <w:r>
              <w:t>Technical</w:t>
            </w:r>
            <w:r>
              <w:rPr>
                <w:spacing w:val="-7"/>
              </w:rPr>
              <w:t xml:space="preserve"> </w:t>
            </w:r>
            <w:r>
              <w:t>Bids</w:t>
            </w:r>
            <w:r>
              <w:rPr>
                <w:spacing w:val="-4"/>
              </w:rPr>
              <w:t xml:space="preserve"> </w:t>
            </w:r>
            <w:r>
              <w:t>to</w:t>
            </w:r>
            <w:r>
              <w:rPr>
                <w:spacing w:val="-4"/>
              </w:rPr>
              <w:t xml:space="preserve"> </w:t>
            </w:r>
            <w:r>
              <w:t>be</w:t>
            </w:r>
            <w:r>
              <w:rPr>
                <w:spacing w:val="-5"/>
              </w:rPr>
              <w:t xml:space="preserve"> </w:t>
            </w:r>
            <w:r>
              <w:t>opened</w:t>
            </w:r>
            <w:r>
              <w:rPr>
                <w:spacing w:val="-4"/>
              </w:rPr>
              <w:t xml:space="preserve"> </w:t>
            </w:r>
            <w:r>
              <w:t>on</w:t>
            </w:r>
            <w:r>
              <w:rPr>
                <w:spacing w:val="-4"/>
              </w:rPr>
              <w:t xml:space="preserve"> </w:t>
            </w:r>
            <w:r>
              <w:rPr>
                <w:lang w:val="en-IN"/>
              </w:rPr>
              <w:t>27-03</w:t>
            </w:r>
            <w:r>
              <w:t>-2025</w:t>
            </w:r>
            <w:r>
              <w:rPr>
                <w:spacing w:val="-4"/>
              </w:rPr>
              <w:t xml:space="preserve"> </w:t>
            </w:r>
            <w:r>
              <w:t>AT</w:t>
            </w:r>
            <w:r>
              <w:rPr>
                <w:spacing w:val="-4"/>
              </w:rPr>
              <w:t xml:space="preserve"> </w:t>
            </w:r>
            <w:r>
              <w:t>3:30</w:t>
            </w:r>
            <w:r>
              <w:rPr>
                <w:spacing w:val="-4"/>
              </w:rPr>
              <w:t xml:space="preserve"> </w:t>
            </w:r>
            <w:r>
              <w:rPr>
                <w:spacing w:val="-5"/>
              </w:rPr>
              <w:t>pm</w:t>
            </w:r>
          </w:p>
          <w:p w14:paraId="3EA00A5A">
            <w:pPr>
              <w:pStyle w:val="11"/>
              <w:spacing w:line="254" w:lineRule="exact"/>
              <w:ind w:left="108"/>
            </w:pPr>
            <w:r>
              <w:t>Financial</w:t>
            </w:r>
            <w:r>
              <w:rPr>
                <w:spacing w:val="-5"/>
              </w:rPr>
              <w:t xml:space="preserve"> </w:t>
            </w:r>
            <w:r>
              <w:t>bids</w:t>
            </w:r>
            <w:r>
              <w:rPr>
                <w:spacing w:val="-6"/>
              </w:rPr>
              <w:t xml:space="preserve"> </w:t>
            </w:r>
            <w:r>
              <w:t>opening</w:t>
            </w:r>
            <w:r>
              <w:rPr>
                <w:spacing w:val="-6"/>
              </w:rPr>
              <w:t xml:space="preserve"> </w:t>
            </w:r>
            <w:r>
              <w:t>would</w:t>
            </w:r>
            <w:r>
              <w:rPr>
                <w:spacing w:val="-5"/>
              </w:rPr>
              <w:t xml:space="preserve"> </w:t>
            </w:r>
            <w:r>
              <w:t>be</w:t>
            </w:r>
            <w:r>
              <w:rPr>
                <w:spacing w:val="-5"/>
              </w:rPr>
              <w:t xml:space="preserve"> </w:t>
            </w:r>
            <w:r>
              <w:t>communicated</w:t>
            </w:r>
            <w:r>
              <w:rPr>
                <w:spacing w:val="-6"/>
              </w:rPr>
              <w:t xml:space="preserve"> </w:t>
            </w:r>
            <w:r>
              <w:t>in</w:t>
            </w:r>
            <w:r>
              <w:rPr>
                <w:spacing w:val="-6"/>
              </w:rPr>
              <w:t xml:space="preserve"> </w:t>
            </w:r>
            <w:r>
              <w:t xml:space="preserve">due </w:t>
            </w:r>
            <w:r>
              <w:rPr>
                <w:spacing w:val="-2"/>
              </w:rPr>
              <w:t>course</w:t>
            </w:r>
          </w:p>
        </w:tc>
      </w:tr>
      <w:tr w14:paraId="18C66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1888DD2D">
            <w:pPr>
              <w:pStyle w:val="11"/>
              <w:spacing w:line="234" w:lineRule="exact"/>
            </w:pPr>
            <w:r>
              <w:rPr>
                <w:spacing w:val="-10"/>
              </w:rPr>
              <w:t>5</w:t>
            </w:r>
          </w:p>
        </w:tc>
        <w:tc>
          <w:tcPr>
            <w:tcW w:w="2741" w:type="dxa"/>
          </w:tcPr>
          <w:p w14:paraId="1C2F014E">
            <w:pPr>
              <w:pStyle w:val="11"/>
              <w:spacing w:line="234" w:lineRule="exact"/>
              <w:ind w:left="108"/>
            </w:pPr>
            <w:r>
              <w:t>Time</w:t>
            </w:r>
            <w:r>
              <w:rPr>
                <w:spacing w:val="-4"/>
              </w:rPr>
              <w:t xml:space="preserve"> </w:t>
            </w:r>
            <w:r>
              <w:t>limit</w:t>
            </w:r>
            <w:r>
              <w:rPr>
                <w:spacing w:val="-6"/>
              </w:rPr>
              <w:t xml:space="preserve"> </w:t>
            </w:r>
            <w:r>
              <w:t>for</w:t>
            </w:r>
            <w:r>
              <w:rPr>
                <w:spacing w:val="-2"/>
              </w:rPr>
              <w:t xml:space="preserve"> execution</w:t>
            </w:r>
          </w:p>
        </w:tc>
        <w:tc>
          <w:tcPr>
            <w:tcW w:w="5749" w:type="dxa"/>
          </w:tcPr>
          <w:p w14:paraId="2C4445B4">
            <w:pPr>
              <w:pStyle w:val="11"/>
              <w:spacing w:line="234" w:lineRule="exact"/>
              <w:ind w:left="108"/>
            </w:pPr>
            <w:r>
              <w:t>60</w:t>
            </w:r>
            <w:r>
              <w:rPr>
                <w:spacing w:val="-3"/>
              </w:rPr>
              <w:t xml:space="preserve"> </w:t>
            </w:r>
            <w:r>
              <w:t>Days</w:t>
            </w:r>
            <w:r>
              <w:rPr>
                <w:spacing w:val="-3"/>
              </w:rPr>
              <w:t xml:space="preserve"> </w:t>
            </w:r>
            <w:r>
              <w:t>from</w:t>
            </w:r>
            <w:r>
              <w:rPr>
                <w:spacing w:val="-3"/>
              </w:rPr>
              <w:t xml:space="preserve"> </w:t>
            </w:r>
            <w:r>
              <w:t>the</w:t>
            </w:r>
            <w:r>
              <w:rPr>
                <w:spacing w:val="-4"/>
              </w:rPr>
              <w:t xml:space="preserve"> </w:t>
            </w:r>
            <w:r>
              <w:t>date</w:t>
            </w:r>
            <w:r>
              <w:rPr>
                <w:spacing w:val="-3"/>
              </w:rPr>
              <w:t xml:space="preserve"> </w:t>
            </w:r>
            <w:r>
              <w:t>of</w:t>
            </w:r>
            <w:r>
              <w:rPr>
                <w:spacing w:val="-2"/>
              </w:rPr>
              <w:t xml:space="preserve"> </w:t>
            </w:r>
            <w:r>
              <w:t>award</w:t>
            </w:r>
            <w:r>
              <w:rPr>
                <w:spacing w:val="-3"/>
              </w:rPr>
              <w:t xml:space="preserve"> </w:t>
            </w:r>
            <w:r>
              <w:t>of</w:t>
            </w:r>
            <w:r>
              <w:rPr>
                <w:spacing w:val="-2"/>
              </w:rPr>
              <w:t xml:space="preserve"> </w:t>
            </w:r>
            <w:r>
              <w:rPr>
                <w:spacing w:val="-4"/>
              </w:rPr>
              <w:t>work</w:t>
            </w:r>
          </w:p>
        </w:tc>
      </w:tr>
      <w:tr w14:paraId="6F12C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015493F1">
            <w:pPr>
              <w:pStyle w:val="11"/>
              <w:spacing w:line="236" w:lineRule="exact"/>
            </w:pPr>
            <w:r>
              <w:rPr>
                <w:spacing w:val="-10"/>
              </w:rPr>
              <w:t>6</w:t>
            </w:r>
          </w:p>
        </w:tc>
        <w:tc>
          <w:tcPr>
            <w:tcW w:w="2741" w:type="dxa"/>
          </w:tcPr>
          <w:p w14:paraId="5981EC52">
            <w:pPr>
              <w:pStyle w:val="11"/>
              <w:spacing w:line="236" w:lineRule="exact"/>
              <w:ind w:left="108"/>
            </w:pPr>
            <w:r>
              <w:t>Earnest</w:t>
            </w:r>
            <w:r>
              <w:rPr>
                <w:spacing w:val="-5"/>
              </w:rPr>
              <w:t xml:space="preserve"> </w:t>
            </w:r>
            <w:r>
              <w:t>Money</w:t>
            </w:r>
            <w:r>
              <w:rPr>
                <w:spacing w:val="-5"/>
              </w:rPr>
              <w:t xml:space="preserve"> </w:t>
            </w:r>
            <w:r>
              <w:rPr>
                <w:spacing w:val="-2"/>
              </w:rPr>
              <w:t>Deposit</w:t>
            </w:r>
          </w:p>
        </w:tc>
        <w:tc>
          <w:tcPr>
            <w:tcW w:w="5749" w:type="dxa"/>
          </w:tcPr>
          <w:p w14:paraId="57FB6048">
            <w:pPr>
              <w:pStyle w:val="11"/>
              <w:spacing w:line="236" w:lineRule="exact"/>
              <w:ind w:left="108"/>
            </w:pPr>
            <w:r>
              <w:rPr>
                <w:spacing w:val="-2"/>
              </w:rPr>
              <w:t>Rs.13000/-</w:t>
            </w:r>
          </w:p>
        </w:tc>
      </w:tr>
      <w:tr w14:paraId="603ED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56BD984C">
            <w:pPr>
              <w:pStyle w:val="11"/>
              <w:spacing w:line="236" w:lineRule="exact"/>
            </w:pPr>
            <w:r>
              <w:rPr>
                <w:spacing w:val="-10"/>
              </w:rPr>
              <w:t>7</w:t>
            </w:r>
          </w:p>
        </w:tc>
        <w:tc>
          <w:tcPr>
            <w:tcW w:w="2741" w:type="dxa"/>
          </w:tcPr>
          <w:p w14:paraId="1BCBFDF7">
            <w:pPr>
              <w:pStyle w:val="11"/>
              <w:spacing w:line="236" w:lineRule="exact"/>
              <w:ind w:left="108"/>
            </w:pPr>
            <w:r>
              <w:t>Retention</w:t>
            </w:r>
            <w:r>
              <w:rPr>
                <w:spacing w:val="-9"/>
              </w:rPr>
              <w:t xml:space="preserve"> </w:t>
            </w:r>
            <w:r>
              <w:rPr>
                <w:spacing w:val="-2"/>
              </w:rPr>
              <w:t>Amount</w:t>
            </w:r>
          </w:p>
        </w:tc>
        <w:tc>
          <w:tcPr>
            <w:tcW w:w="5749" w:type="dxa"/>
          </w:tcPr>
          <w:p w14:paraId="7421C47B">
            <w:pPr>
              <w:pStyle w:val="11"/>
              <w:spacing w:line="236" w:lineRule="exact"/>
              <w:ind w:left="108"/>
            </w:pPr>
            <w:r>
              <w:t>5%</w:t>
            </w:r>
            <w:r>
              <w:rPr>
                <w:spacing w:val="-5"/>
              </w:rPr>
              <w:t xml:space="preserve"> </w:t>
            </w:r>
            <w:r>
              <w:t>Through</w:t>
            </w:r>
            <w:r>
              <w:rPr>
                <w:spacing w:val="-3"/>
              </w:rPr>
              <w:t xml:space="preserve"> </w:t>
            </w:r>
            <w:r>
              <w:rPr>
                <w:spacing w:val="-4"/>
              </w:rPr>
              <w:t>Bill</w:t>
            </w:r>
          </w:p>
        </w:tc>
      </w:tr>
      <w:tr w14:paraId="11831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0B717DCF">
            <w:pPr>
              <w:pStyle w:val="11"/>
              <w:spacing w:line="234" w:lineRule="exact"/>
            </w:pPr>
            <w:r>
              <w:rPr>
                <w:spacing w:val="-10"/>
              </w:rPr>
              <w:t>8</w:t>
            </w:r>
          </w:p>
        </w:tc>
        <w:tc>
          <w:tcPr>
            <w:tcW w:w="2741" w:type="dxa"/>
          </w:tcPr>
          <w:p w14:paraId="66AC3CB7">
            <w:pPr>
              <w:pStyle w:val="11"/>
              <w:spacing w:line="234" w:lineRule="exact"/>
              <w:ind w:left="108"/>
            </w:pPr>
            <w:r>
              <w:t>Penalty</w:t>
            </w:r>
            <w:r>
              <w:rPr>
                <w:spacing w:val="-8"/>
              </w:rPr>
              <w:t xml:space="preserve"> </w:t>
            </w:r>
            <w:r>
              <w:t>for</w:t>
            </w:r>
            <w:r>
              <w:rPr>
                <w:spacing w:val="-3"/>
              </w:rPr>
              <w:t xml:space="preserve"> </w:t>
            </w:r>
            <w:r>
              <w:rPr>
                <w:spacing w:val="-4"/>
              </w:rPr>
              <w:t>delay</w:t>
            </w:r>
          </w:p>
        </w:tc>
        <w:tc>
          <w:tcPr>
            <w:tcW w:w="5749" w:type="dxa"/>
          </w:tcPr>
          <w:p w14:paraId="69327508">
            <w:pPr>
              <w:pStyle w:val="11"/>
              <w:spacing w:line="234" w:lineRule="exact"/>
              <w:ind w:left="108"/>
            </w:pPr>
            <w:r>
              <w:t>1%</w:t>
            </w:r>
            <w:r>
              <w:rPr>
                <w:spacing w:val="-5"/>
              </w:rPr>
              <w:t xml:space="preserve"> </w:t>
            </w:r>
            <w:r>
              <w:t>per</w:t>
            </w:r>
            <w:r>
              <w:rPr>
                <w:spacing w:val="-2"/>
              </w:rPr>
              <w:t xml:space="preserve"> </w:t>
            </w:r>
            <w:r>
              <w:t>week</w:t>
            </w:r>
            <w:r>
              <w:rPr>
                <w:spacing w:val="-4"/>
              </w:rPr>
              <w:t xml:space="preserve"> </w:t>
            </w:r>
            <w:r>
              <w:t>of</w:t>
            </w:r>
            <w:r>
              <w:rPr>
                <w:spacing w:val="-3"/>
              </w:rPr>
              <w:t xml:space="preserve"> </w:t>
            </w:r>
            <w:r>
              <w:t>part</w:t>
            </w:r>
            <w:r>
              <w:rPr>
                <w:spacing w:val="-4"/>
              </w:rPr>
              <w:t xml:space="preserve"> </w:t>
            </w:r>
            <w:r>
              <w:t>thereof</w:t>
            </w:r>
            <w:r>
              <w:rPr>
                <w:spacing w:val="-2"/>
              </w:rPr>
              <w:t xml:space="preserve"> </w:t>
            </w:r>
            <w:r>
              <w:t>up</w:t>
            </w:r>
            <w:r>
              <w:rPr>
                <w:spacing w:val="-3"/>
              </w:rPr>
              <w:t xml:space="preserve"> </w:t>
            </w:r>
            <w:r>
              <w:t>to</w:t>
            </w:r>
            <w:r>
              <w:rPr>
                <w:spacing w:val="-4"/>
              </w:rPr>
              <w:t xml:space="preserve"> </w:t>
            </w:r>
            <w:r>
              <w:t>maximum</w:t>
            </w:r>
            <w:r>
              <w:rPr>
                <w:spacing w:val="-4"/>
              </w:rPr>
              <w:t xml:space="preserve"> </w:t>
            </w:r>
            <w:r>
              <w:t>of</w:t>
            </w:r>
            <w:r>
              <w:rPr>
                <w:spacing w:val="-2"/>
              </w:rPr>
              <w:t xml:space="preserve"> </w:t>
            </w:r>
            <w:r>
              <w:rPr>
                <w:spacing w:val="-5"/>
              </w:rPr>
              <w:t>5%</w:t>
            </w:r>
          </w:p>
        </w:tc>
      </w:tr>
      <w:tr w14:paraId="0F179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0E96E967">
            <w:pPr>
              <w:pStyle w:val="11"/>
              <w:spacing w:line="236" w:lineRule="exact"/>
            </w:pPr>
            <w:r>
              <w:rPr>
                <w:spacing w:val="-10"/>
              </w:rPr>
              <w:t>9</w:t>
            </w:r>
          </w:p>
        </w:tc>
        <w:tc>
          <w:tcPr>
            <w:tcW w:w="2741" w:type="dxa"/>
          </w:tcPr>
          <w:p w14:paraId="12A6486E">
            <w:pPr>
              <w:pStyle w:val="11"/>
              <w:spacing w:line="236" w:lineRule="exact"/>
              <w:ind w:left="108"/>
            </w:pPr>
            <w:r>
              <w:t>Defect</w:t>
            </w:r>
            <w:r>
              <w:rPr>
                <w:spacing w:val="-8"/>
              </w:rPr>
              <w:t xml:space="preserve"> </w:t>
            </w:r>
            <w:r>
              <w:t>Liability</w:t>
            </w:r>
            <w:r>
              <w:rPr>
                <w:spacing w:val="-8"/>
              </w:rPr>
              <w:t xml:space="preserve"> </w:t>
            </w:r>
            <w:r>
              <w:rPr>
                <w:spacing w:val="-2"/>
              </w:rPr>
              <w:t>Period</w:t>
            </w:r>
          </w:p>
        </w:tc>
        <w:tc>
          <w:tcPr>
            <w:tcW w:w="5749" w:type="dxa"/>
          </w:tcPr>
          <w:p w14:paraId="50880C06">
            <w:pPr>
              <w:pStyle w:val="11"/>
              <w:spacing w:line="236" w:lineRule="exact"/>
              <w:ind w:left="108"/>
            </w:pPr>
            <w:r>
              <w:t>12</w:t>
            </w:r>
            <w:r>
              <w:rPr>
                <w:spacing w:val="-2"/>
              </w:rPr>
              <w:t xml:space="preserve"> months</w:t>
            </w:r>
          </w:p>
        </w:tc>
      </w:tr>
      <w:tr w14:paraId="2C336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609C8383">
            <w:pPr>
              <w:pStyle w:val="11"/>
              <w:spacing w:line="234" w:lineRule="exact"/>
            </w:pPr>
            <w:r>
              <w:rPr>
                <w:spacing w:val="-5"/>
              </w:rPr>
              <w:t>10</w:t>
            </w:r>
          </w:p>
        </w:tc>
        <w:tc>
          <w:tcPr>
            <w:tcW w:w="2741" w:type="dxa"/>
          </w:tcPr>
          <w:p w14:paraId="23C89D74">
            <w:pPr>
              <w:pStyle w:val="11"/>
              <w:spacing w:line="234" w:lineRule="exact"/>
              <w:ind w:left="108"/>
            </w:pPr>
            <w:r>
              <w:rPr>
                <w:spacing w:val="-2"/>
              </w:rPr>
              <w:t>Insurance</w:t>
            </w:r>
          </w:p>
        </w:tc>
        <w:tc>
          <w:tcPr>
            <w:tcW w:w="5749" w:type="dxa"/>
          </w:tcPr>
          <w:p w14:paraId="07559880">
            <w:pPr>
              <w:pStyle w:val="11"/>
              <w:spacing w:line="234" w:lineRule="exact"/>
              <w:ind w:left="108"/>
            </w:pPr>
            <w:r>
              <w:t>Contractors</w:t>
            </w:r>
            <w:r>
              <w:rPr>
                <w:spacing w:val="-4"/>
              </w:rPr>
              <w:t xml:space="preserve"> </w:t>
            </w:r>
            <w:r>
              <w:t>all</w:t>
            </w:r>
            <w:r>
              <w:rPr>
                <w:spacing w:val="-5"/>
              </w:rPr>
              <w:t xml:space="preserve"> </w:t>
            </w:r>
            <w:r>
              <w:t>risk</w:t>
            </w:r>
            <w:r>
              <w:rPr>
                <w:spacing w:val="-5"/>
              </w:rPr>
              <w:t xml:space="preserve"> </w:t>
            </w:r>
            <w:r>
              <w:t>policy</w:t>
            </w:r>
            <w:r>
              <w:rPr>
                <w:spacing w:val="-5"/>
              </w:rPr>
              <w:t xml:space="preserve"> </w:t>
            </w:r>
            <w:r>
              <w:t>(CAR</w:t>
            </w:r>
            <w:r>
              <w:rPr>
                <w:spacing w:val="-4"/>
              </w:rPr>
              <w:t xml:space="preserve"> </w:t>
            </w:r>
            <w:r>
              <w:rPr>
                <w:spacing w:val="-2"/>
              </w:rPr>
              <w:t>policy)</w:t>
            </w:r>
          </w:p>
        </w:tc>
      </w:tr>
      <w:tr w14:paraId="116B0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096C389F">
            <w:pPr>
              <w:pStyle w:val="11"/>
              <w:spacing w:line="245" w:lineRule="exact"/>
            </w:pPr>
            <w:r>
              <w:rPr>
                <w:spacing w:val="-5"/>
              </w:rPr>
              <w:t>11</w:t>
            </w:r>
          </w:p>
        </w:tc>
        <w:tc>
          <w:tcPr>
            <w:tcW w:w="2741" w:type="dxa"/>
          </w:tcPr>
          <w:p w14:paraId="3A7F45E9">
            <w:pPr>
              <w:pStyle w:val="11"/>
              <w:ind w:left="108"/>
            </w:pPr>
            <w:r>
              <w:t>Value</w:t>
            </w:r>
            <w:r>
              <w:rPr>
                <w:spacing w:val="-12"/>
              </w:rPr>
              <w:t xml:space="preserve"> </w:t>
            </w:r>
            <w:r>
              <w:t>of</w:t>
            </w:r>
            <w:r>
              <w:rPr>
                <w:spacing w:val="-12"/>
              </w:rPr>
              <w:t xml:space="preserve"> </w:t>
            </w:r>
            <w:r>
              <w:t>Interim</w:t>
            </w:r>
            <w:r>
              <w:rPr>
                <w:spacing w:val="-13"/>
              </w:rPr>
              <w:t xml:space="preserve"> </w:t>
            </w:r>
            <w:r>
              <w:t xml:space="preserve">Bill </w:t>
            </w:r>
            <w:r>
              <w:rPr>
                <w:spacing w:val="-2"/>
              </w:rPr>
              <w:t>(Minimum)</w:t>
            </w:r>
          </w:p>
        </w:tc>
        <w:tc>
          <w:tcPr>
            <w:tcW w:w="5749" w:type="dxa"/>
          </w:tcPr>
          <w:p w14:paraId="088BFB18">
            <w:pPr>
              <w:pStyle w:val="11"/>
              <w:spacing w:line="246" w:lineRule="exact"/>
              <w:ind w:left="108"/>
            </w:pPr>
            <w:r>
              <w:t>Only one and Minimum 50% of Tender Amount</w:t>
            </w:r>
          </w:p>
        </w:tc>
      </w:tr>
    </w:tbl>
    <w:p w14:paraId="50B986BF">
      <w:pPr>
        <w:pStyle w:val="7"/>
        <w:rPr>
          <w:b/>
          <w:sz w:val="20"/>
        </w:rPr>
      </w:pPr>
    </w:p>
    <w:p w14:paraId="77035685">
      <w:pPr>
        <w:pStyle w:val="7"/>
        <w:rPr>
          <w:b/>
          <w:sz w:val="20"/>
        </w:rPr>
      </w:pPr>
    </w:p>
    <w:p w14:paraId="49E6DBE1">
      <w:pPr>
        <w:pStyle w:val="7"/>
        <w:rPr>
          <w:b/>
          <w:sz w:val="20"/>
        </w:rPr>
      </w:pPr>
    </w:p>
    <w:p w14:paraId="72AF3E0B">
      <w:pPr>
        <w:pStyle w:val="7"/>
        <w:rPr>
          <w:b/>
          <w:sz w:val="20"/>
        </w:rPr>
      </w:pPr>
    </w:p>
    <w:p w14:paraId="0B9E232E">
      <w:pPr>
        <w:pStyle w:val="7"/>
        <w:rPr>
          <w:b/>
          <w:sz w:val="20"/>
        </w:rPr>
      </w:pPr>
    </w:p>
    <w:p w14:paraId="3F58839F">
      <w:pPr>
        <w:pStyle w:val="7"/>
        <w:rPr>
          <w:b/>
          <w:sz w:val="20"/>
        </w:rPr>
      </w:pPr>
    </w:p>
    <w:p w14:paraId="120B27A5">
      <w:pPr>
        <w:pStyle w:val="7"/>
        <w:rPr>
          <w:b/>
          <w:sz w:val="20"/>
        </w:rPr>
      </w:pPr>
    </w:p>
    <w:p w14:paraId="798773AE">
      <w:pPr>
        <w:pStyle w:val="7"/>
        <w:rPr>
          <w:b/>
          <w:sz w:val="20"/>
        </w:rPr>
      </w:pPr>
    </w:p>
    <w:p w14:paraId="65A861FC">
      <w:pPr>
        <w:pStyle w:val="7"/>
        <w:rPr>
          <w:b/>
          <w:sz w:val="20"/>
        </w:rPr>
      </w:pPr>
    </w:p>
    <w:p w14:paraId="2FC47D18">
      <w:pPr>
        <w:pStyle w:val="7"/>
        <w:rPr>
          <w:b/>
          <w:sz w:val="20"/>
        </w:rPr>
      </w:pPr>
    </w:p>
    <w:p w14:paraId="243F1781">
      <w:pPr>
        <w:pStyle w:val="7"/>
        <w:rPr>
          <w:b/>
          <w:sz w:val="20"/>
        </w:rPr>
      </w:pPr>
    </w:p>
    <w:p w14:paraId="28FF9DBB">
      <w:pPr>
        <w:pStyle w:val="7"/>
        <w:rPr>
          <w:b/>
          <w:sz w:val="20"/>
        </w:rPr>
      </w:pPr>
    </w:p>
    <w:p w14:paraId="47A631CB">
      <w:pPr>
        <w:pStyle w:val="7"/>
        <w:rPr>
          <w:b/>
          <w:sz w:val="20"/>
        </w:rPr>
      </w:pPr>
    </w:p>
    <w:p w14:paraId="009C004D">
      <w:pPr>
        <w:pStyle w:val="7"/>
        <w:rPr>
          <w:b/>
          <w:sz w:val="20"/>
        </w:rPr>
      </w:pPr>
    </w:p>
    <w:p w14:paraId="1E6F5351">
      <w:pPr>
        <w:pStyle w:val="7"/>
        <w:rPr>
          <w:b/>
          <w:sz w:val="20"/>
        </w:rPr>
      </w:pPr>
    </w:p>
    <w:p w14:paraId="37FDA33C">
      <w:pPr>
        <w:pStyle w:val="7"/>
        <w:rPr>
          <w:b/>
          <w:sz w:val="20"/>
        </w:rPr>
      </w:pPr>
    </w:p>
    <w:p w14:paraId="4708F7F7">
      <w:pPr>
        <w:pStyle w:val="7"/>
        <w:rPr>
          <w:b/>
          <w:sz w:val="20"/>
        </w:rPr>
      </w:pPr>
    </w:p>
    <w:p w14:paraId="29ABE9F1">
      <w:pPr>
        <w:pStyle w:val="7"/>
        <w:rPr>
          <w:b/>
          <w:sz w:val="20"/>
        </w:rPr>
      </w:pPr>
    </w:p>
    <w:p w14:paraId="411DCC0C">
      <w:pPr>
        <w:pStyle w:val="7"/>
        <w:rPr>
          <w:b/>
          <w:sz w:val="20"/>
        </w:rPr>
      </w:pPr>
    </w:p>
    <w:p w14:paraId="50397583">
      <w:pPr>
        <w:pStyle w:val="7"/>
        <w:rPr>
          <w:b/>
          <w:sz w:val="20"/>
        </w:rPr>
      </w:pPr>
    </w:p>
    <w:p w14:paraId="0ED1E599">
      <w:pPr>
        <w:pStyle w:val="7"/>
        <w:rPr>
          <w:b/>
          <w:sz w:val="20"/>
        </w:rPr>
      </w:pPr>
    </w:p>
    <w:p w14:paraId="7D3AB001">
      <w:pPr>
        <w:pStyle w:val="7"/>
        <w:rPr>
          <w:b/>
          <w:sz w:val="20"/>
        </w:rPr>
      </w:pPr>
    </w:p>
    <w:p w14:paraId="64F3F198">
      <w:pPr>
        <w:pStyle w:val="7"/>
        <w:rPr>
          <w:b/>
          <w:sz w:val="20"/>
        </w:rPr>
      </w:pPr>
    </w:p>
    <w:p w14:paraId="2CC4CB36">
      <w:pPr>
        <w:pStyle w:val="7"/>
        <w:rPr>
          <w:b/>
          <w:sz w:val="20"/>
        </w:rPr>
      </w:pPr>
    </w:p>
    <w:p w14:paraId="1731EE64">
      <w:pPr>
        <w:pStyle w:val="7"/>
        <w:rPr>
          <w:b/>
          <w:sz w:val="20"/>
        </w:rPr>
      </w:pPr>
    </w:p>
    <w:p w14:paraId="1AF3FAB8">
      <w:pPr>
        <w:pStyle w:val="7"/>
        <w:rPr>
          <w:b/>
          <w:sz w:val="20"/>
        </w:rPr>
      </w:pPr>
    </w:p>
    <w:p w14:paraId="475A2E1D">
      <w:pPr>
        <w:pStyle w:val="7"/>
        <w:rPr>
          <w:b/>
          <w:sz w:val="20"/>
        </w:rPr>
      </w:pPr>
    </w:p>
    <w:p w14:paraId="6239927E">
      <w:pPr>
        <w:pStyle w:val="7"/>
        <w:rPr>
          <w:b/>
          <w:sz w:val="20"/>
        </w:rPr>
      </w:pPr>
    </w:p>
    <w:p w14:paraId="1F72E553">
      <w:pPr>
        <w:pStyle w:val="7"/>
        <w:rPr>
          <w:b/>
          <w:sz w:val="20"/>
        </w:rPr>
      </w:pPr>
    </w:p>
    <w:p w14:paraId="036E878A">
      <w:pPr>
        <w:pStyle w:val="7"/>
        <w:spacing w:before="103"/>
        <w:rPr>
          <w:b/>
          <w:sz w:val="20"/>
        </w:rPr>
      </w:pPr>
    </w:p>
    <w:p w14:paraId="4E2A26EB">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2BAEFAFE">
      <w:pPr>
        <w:rPr>
          <w:sz w:val="20"/>
        </w:rPr>
        <w:sectPr>
          <w:pgSz w:w="11900" w:h="16820"/>
          <w:pgMar w:top="1060" w:right="992" w:bottom="520" w:left="992" w:header="708" w:footer="333" w:gutter="0"/>
          <w:cols w:space="720" w:num="1"/>
        </w:sectPr>
      </w:pPr>
    </w:p>
    <w:p w14:paraId="3FBA3951">
      <w:pPr>
        <w:pStyle w:val="7"/>
        <w:spacing w:before="14"/>
        <w:rPr>
          <w:sz w:val="20"/>
        </w:rPr>
      </w:pPr>
    </w:p>
    <w:p w14:paraId="38EF62CF">
      <w:pPr>
        <w:pStyle w:val="7"/>
        <w:rPr>
          <w:sz w:val="20"/>
        </w:rPr>
        <w:sectPr>
          <w:pgSz w:w="11900" w:h="16820"/>
          <w:pgMar w:top="1060" w:right="992" w:bottom="520" w:left="992" w:header="708" w:footer="333" w:gutter="0"/>
          <w:cols w:space="720" w:num="1"/>
        </w:sectPr>
      </w:pPr>
    </w:p>
    <w:p w14:paraId="6D25E7DB">
      <w:pPr>
        <w:pStyle w:val="7"/>
      </w:pPr>
    </w:p>
    <w:p w14:paraId="44E5F797">
      <w:pPr>
        <w:pStyle w:val="7"/>
      </w:pPr>
    </w:p>
    <w:p w14:paraId="434BFAAD">
      <w:pPr>
        <w:pStyle w:val="7"/>
        <w:spacing w:before="100"/>
      </w:pPr>
    </w:p>
    <w:p w14:paraId="186A8B25">
      <w:pPr>
        <w:pStyle w:val="7"/>
        <w:spacing w:before="1"/>
        <w:ind w:left="314"/>
      </w:pPr>
      <w:r>
        <w:rPr>
          <w:spacing w:val="-5"/>
        </w:rPr>
        <w:t>To,</w:t>
      </w:r>
    </w:p>
    <w:p w14:paraId="7D5C9517">
      <w:pPr>
        <w:pStyle w:val="7"/>
        <w:spacing w:before="1"/>
        <w:ind w:left="314" w:right="920"/>
      </w:pPr>
      <w:r>
        <w:t>Regional Head Bank</w:t>
      </w:r>
      <w:r>
        <w:rPr>
          <w:spacing w:val="-17"/>
        </w:rPr>
        <w:t xml:space="preserve"> </w:t>
      </w:r>
      <w:r>
        <w:t>Of</w:t>
      </w:r>
      <w:r>
        <w:rPr>
          <w:spacing w:val="-17"/>
        </w:rPr>
        <w:t xml:space="preserve"> </w:t>
      </w:r>
      <w:r>
        <w:t>Baroda,</w:t>
      </w:r>
    </w:p>
    <w:p w14:paraId="24CBB9E8">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441E7402">
      <w:pPr>
        <w:pStyle w:val="2"/>
        <w:spacing w:before="101"/>
        <w:rPr>
          <w:u w:val="none"/>
        </w:rPr>
      </w:pPr>
      <w:r>
        <w:rPr>
          <w:b w:val="0"/>
          <w:u w:val="none"/>
        </w:rPr>
        <w:br w:type="column"/>
      </w:r>
      <w:r>
        <w:t>TENDER</w:t>
      </w:r>
      <w:r>
        <w:rPr>
          <w:spacing w:val="-5"/>
        </w:rPr>
        <w:t xml:space="preserve"> </w:t>
      </w:r>
      <w:r>
        <w:rPr>
          <w:spacing w:val="-2"/>
        </w:rPr>
        <w:t>NOTICE</w:t>
      </w:r>
    </w:p>
    <w:p w14:paraId="79F472E5">
      <w:pPr>
        <w:spacing w:before="100"/>
        <w:rPr>
          <w:b/>
        </w:rPr>
      </w:pPr>
      <w:r>
        <w:br w:type="column"/>
      </w:r>
    </w:p>
    <w:p w14:paraId="1966B938">
      <w:pPr>
        <w:pStyle w:val="7"/>
        <w:ind w:left="314" w:right="1951" w:firstLine="2"/>
      </w:pPr>
      <w:r>
        <w:rPr>
          <w:spacing w:val="-2"/>
        </w:rPr>
        <w:t>Place- Date:</w:t>
      </w:r>
    </w:p>
    <w:p w14:paraId="55690F28">
      <w:pPr>
        <w:pStyle w:val="7"/>
        <w:sectPr>
          <w:type w:val="continuous"/>
          <w:pgSz w:w="11900" w:h="16820"/>
          <w:pgMar w:top="1060" w:right="992" w:bottom="520" w:left="992" w:header="708" w:footer="333" w:gutter="0"/>
          <w:cols w:equalWidth="0" w:num="3">
            <w:col w:w="3094" w:space="837"/>
            <w:col w:w="1988" w:space="1112"/>
            <w:col w:w="2885"/>
          </w:cols>
        </w:sectPr>
      </w:pPr>
    </w:p>
    <w:p w14:paraId="59F1EDE4">
      <w:pPr>
        <w:pStyle w:val="7"/>
        <w:spacing w:before="16"/>
        <w:ind w:left="314" w:right="5173"/>
        <w:jc w:val="both"/>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w:t>
      </w:r>
    </w:p>
    <w:p w14:paraId="13085134">
      <w:pPr>
        <w:pStyle w:val="7"/>
        <w:spacing w:before="100"/>
      </w:pPr>
    </w:p>
    <w:p w14:paraId="01770733">
      <w:pPr>
        <w:pStyle w:val="7"/>
        <w:ind w:left="314"/>
        <w:jc w:val="both"/>
      </w:pPr>
      <w:r>
        <w:t>Dear</w:t>
      </w:r>
      <w:r>
        <w:rPr>
          <w:spacing w:val="-3"/>
        </w:rPr>
        <w:t xml:space="preserve"> </w:t>
      </w:r>
      <w:r>
        <w:rPr>
          <w:spacing w:val="-4"/>
        </w:rPr>
        <w:t>Sir,</w:t>
      </w:r>
    </w:p>
    <w:p w14:paraId="0BF3B683">
      <w:pPr>
        <w:pStyle w:val="7"/>
        <w:spacing w:before="99"/>
        <w:ind w:left="314" w:right="103"/>
        <w:jc w:val="both"/>
      </w:pPr>
      <w:r>
        <w:t>Having examined the drawings, specifications, designs and schedule of quotation relating to</w:t>
      </w:r>
      <w:r>
        <w:rPr>
          <w:spacing w:val="40"/>
        </w:rPr>
        <w:t xml:space="preserve"> </w:t>
      </w:r>
      <w:r>
        <w:t>the works specified in the memorandum herein after set out and having visited and examined the site of the works specified in</w:t>
      </w:r>
      <w:r>
        <w:rPr>
          <w:spacing w:val="-1"/>
        </w:rPr>
        <w:t xml:space="preserve"> </w:t>
      </w:r>
      <w:r>
        <w:t>the said</w:t>
      </w:r>
      <w:r>
        <w:rPr>
          <w:spacing w:val="-1"/>
        </w:rPr>
        <w:t xml:space="preserve"> </w:t>
      </w:r>
      <w:r>
        <w:t>memorandum at</w:t>
      </w:r>
      <w:r>
        <w:rPr>
          <w:spacing w:val="-1"/>
        </w:rPr>
        <w:t xml:space="preserve"> </w:t>
      </w:r>
      <w:r>
        <w:t>the rates mentioned in</w:t>
      </w:r>
      <w:r>
        <w:rPr>
          <w:spacing w:val="-1"/>
        </w:rPr>
        <w:t xml:space="preserve"> </w:t>
      </w:r>
      <w:r>
        <w:t>the attached schedule of quantities and in accordance in all respects with the specifications, designs, drawing and instructions in writing referred to in conditions of tender, the Articles of Agreement, Special Conditions. Schedule of Quantities and Conditions of Contract and with</w:t>
      </w:r>
      <w:r>
        <w:rPr>
          <w:spacing w:val="40"/>
        </w:rPr>
        <w:t xml:space="preserve"> </w:t>
      </w:r>
      <w:r>
        <w:t>such materials as are provided for by and in all other respects in accordance with such condition of contract and with such materials as are provided with such conditions so far as they may be applicable.</w:t>
      </w:r>
    </w:p>
    <w:p w14:paraId="63C7A40E">
      <w:pPr>
        <w:pStyle w:val="7"/>
        <w:spacing w:before="50"/>
      </w:pPr>
    </w:p>
    <w:p w14:paraId="255DB844">
      <w:pPr>
        <w:pStyle w:val="2"/>
        <w:spacing w:before="1"/>
        <w:ind w:left="1734" w:right="1525"/>
        <w:jc w:val="center"/>
        <w:rPr>
          <w:u w:val="none"/>
        </w:rPr>
      </w:pPr>
      <w:r>
        <w:rPr>
          <w:spacing w:val="-2"/>
          <w:u w:val="none"/>
        </w:rPr>
        <w:t>MEMORANDUM</w:t>
      </w:r>
    </w:p>
    <w:p w14:paraId="2D663914">
      <w:pPr>
        <w:pStyle w:val="7"/>
        <w:spacing w:before="3" w:after="1"/>
        <w:rPr>
          <w:b/>
          <w:sz w:val="19"/>
        </w:rPr>
      </w:pPr>
    </w:p>
    <w:tbl>
      <w:tblPr>
        <w:tblStyle w:val="6"/>
        <w:tblW w:w="0" w:type="auto"/>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3126"/>
        <w:gridCol w:w="5466"/>
      </w:tblGrid>
      <w:tr w14:paraId="30B37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6100659E">
            <w:pPr>
              <w:pStyle w:val="11"/>
              <w:spacing w:line="243" w:lineRule="exact"/>
              <w:ind w:left="8"/>
              <w:jc w:val="center"/>
              <w:rPr>
                <w:b/>
              </w:rPr>
            </w:pPr>
            <w:r>
              <w:rPr>
                <w:b/>
                <w:spacing w:val="-10"/>
              </w:rPr>
              <w:t>1</w:t>
            </w:r>
          </w:p>
        </w:tc>
        <w:tc>
          <w:tcPr>
            <w:tcW w:w="3126" w:type="dxa"/>
          </w:tcPr>
          <w:p w14:paraId="3C76D488">
            <w:pPr>
              <w:pStyle w:val="11"/>
              <w:spacing w:line="243" w:lineRule="exact"/>
            </w:pPr>
            <w:r>
              <w:t>Description</w:t>
            </w:r>
            <w:r>
              <w:rPr>
                <w:spacing w:val="-5"/>
              </w:rPr>
              <w:t xml:space="preserve"> </w:t>
            </w:r>
            <w:r>
              <w:t>of</w:t>
            </w:r>
            <w:r>
              <w:rPr>
                <w:spacing w:val="-5"/>
              </w:rPr>
              <w:t xml:space="preserve"> </w:t>
            </w:r>
            <w:r>
              <w:rPr>
                <w:spacing w:val="-4"/>
              </w:rPr>
              <w:t>works</w:t>
            </w:r>
          </w:p>
        </w:tc>
        <w:tc>
          <w:tcPr>
            <w:tcW w:w="5466" w:type="dxa"/>
          </w:tcPr>
          <w:p w14:paraId="79F0A674">
            <w:pPr>
              <w:pStyle w:val="11"/>
              <w:spacing w:line="243" w:lineRule="exact"/>
              <w:ind w:left="106"/>
            </w:pPr>
            <w:r>
              <w:t>Proposed</w:t>
            </w:r>
            <w:r>
              <w:rPr>
                <w:spacing w:val="-3"/>
              </w:rPr>
              <w:t xml:space="preserve"> </w:t>
            </w:r>
            <w:r>
              <w:t>Electrical WORK</w:t>
            </w:r>
            <w:r>
              <w:rPr>
                <w:spacing w:val="-4"/>
              </w:rPr>
              <w:t xml:space="preserve"> </w:t>
            </w:r>
            <w:r>
              <w:t>FOR</w:t>
            </w:r>
            <w:r>
              <w:rPr>
                <w:spacing w:val="-5"/>
              </w:rPr>
              <w:t xml:space="preserve"> </w:t>
            </w:r>
            <w:r>
              <w:t>CAMP</w:t>
            </w:r>
            <w:r>
              <w:rPr>
                <w:spacing w:val="-3"/>
              </w:rPr>
              <w:t xml:space="preserve"> </w:t>
            </w:r>
            <w:r>
              <w:rPr>
                <w:spacing w:val="-2"/>
              </w:rPr>
              <w:t>Branch</w:t>
            </w:r>
          </w:p>
          <w:p w14:paraId="4AC0736F">
            <w:pPr>
              <w:pStyle w:val="11"/>
              <w:spacing w:before="1" w:line="246" w:lineRule="exact"/>
              <w:ind w:left="106"/>
            </w:pPr>
            <w:r>
              <w:rPr>
                <w:spacing w:val="-3"/>
              </w:rPr>
              <w:t xml:space="preserve"> </w:t>
            </w:r>
            <w:r>
              <w:t>PUNE</w:t>
            </w:r>
            <w:r>
              <w:rPr>
                <w:spacing w:val="-2"/>
              </w:rPr>
              <w:t xml:space="preserve"> </w:t>
            </w:r>
            <w:r>
              <w:t>for</w:t>
            </w:r>
            <w:r>
              <w:rPr>
                <w:spacing w:val="-3"/>
              </w:rPr>
              <w:t xml:space="preserve"> </w:t>
            </w:r>
            <w:r>
              <w:t>Bank</w:t>
            </w:r>
            <w:r>
              <w:rPr>
                <w:spacing w:val="-3"/>
              </w:rPr>
              <w:t xml:space="preserve"> </w:t>
            </w:r>
            <w:r>
              <w:t>Of</w:t>
            </w:r>
            <w:r>
              <w:rPr>
                <w:spacing w:val="-2"/>
              </w:rPr>
              <w:t xml:space="preserve"> Baroda,</w:t>
            </w:r>
          </w:p>
        </w:tc>
      </w:tr>
      <w:tr w14:paraId="72193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435CA98D">
            <w:pPr>
              <w:pStyle w:val="11"/>
              <w:spacing w:line="243" w:lineRule="exact"/>
              <w:ind w:left="8"/>
              <w:jc w:val="center"/>
              <w:rPr>
                <w:b/>
              </w:rPr>
            </w:pPr>
            <w:r>
              <w:rPr>
                <w:b/>
                <w:spacing w:val="-10"/>
              </w:rPr>
              <w:t>2</w:t>
            </w:r>
          </w:p>
        </w:tc>
        <w:tc>
          <w:tcPr>
            <w:tcW w:w="3126" w:type="dxa"/>
          </w:tcPr>
          <w:p w14:paraId="333EAF07">
            <w:pPr>
              <w:pStyle w:val="11"/>
              <w:spacing w:line="243" w:lineRule="exact"/>
            </w:pPr>
            <w:r>
              <w:t>Earnest</w:t>
            </w:r>
            <w:r>
              <w:rPr>
                <w:spacing w:val="-5"/>
              </w:rPr>
              <w:t xml:space="preserve"> </w:t>
            </w:r>
            <w:r>
              <w:rPr>
                <w:spacing w:val="-2"/>
              </w:rPr>
              <w:t>Money*</w:t>
            </w:r>
          </w:p>
        </w:tc>
        <w:tc>
          <w:tcPr>
            <w:tcW w:w="5466" w:type="dxa"/>
          </w:tcPr>
          <w:p w14:paraId="176EDB97">
            <w:pPr>
              <w:pStyle w:val="11"/>
              <w:spacing w:line="243" w:lineRule="exact"/>
              <w:ind w:left="106"/>
            </w:pPr>
            <w:r>
              <w:t>Rs.13000/-</w:t>
            </w:r>
            <w:r>
              <w:rPr>
                <w:spacing w:val="-4"/>
              </w:rPr>
              <w:t xml:space="preserve"> </w:t>
            </w:r>
            <w:r>
              <w:t>paid</w:t>
            </w:r>
            <w:r>
              <w:rPr>
                <w:spacing w:val="-6"/>
              </w:rPr>
              <w:t xml:space="preserve"> </w:t>
            </w:r>
            <w:r>
              <w:t>by</w:t>
            </w:r>
            <w:r>
              <w:rPr>
                <w:spacing w:val="-5"/>
              </w:rPr>
              <w:t xml:space="preserve"> </w:t>
            </w:r>
            <w:r>
              <w:t>D.D</w:t>
            </w:r>
            <w:r>
              <w:rPr>
                <w:spacing w:val="-7"/>
              </w:rPr>
              <w:t xml:space="preserve"> </w:t>
            </w:r>
            <w:r>
              <w:t>on</w:t>
            </w:r>
            <w:r>
              <w:rPr>
                <w:spacing w:val="-4"/>
              </w:rPr>
              <w:t xml:space="preserve"> </w:t>
            </w:r>
            <w:r>
              <w:t>any</w:t>
            </w:r>
            <w:r>
              <w:rPr>
                <w:spacing w:val="-6"/>
              </w:rPr>
              <w:t xml:space="preserve"> </w:t>
            </w:r>
            <w:r>
              <w:t>Nationalized</w:t>
            </w:r>
            <w:r>
              <w:rPr>
                <w:spacing w:val="-5"/>
              </w:rPr>
              <w:t xml:space="preserve"> </w:t>
            </w:r>
            <w:r>
              <w:rPr>
                <w:spacing w:val="-4"/>
              </w:rPr>
              <w:t>Bank,</w:t>
            </w:r>
          </w:p>
          <w:p w14:paraId="50B6750F">
            <w:pPr>
              <w:pStyle w:val="11"/>
              <w:spacing w:before="1" w:line="246" w:lineRule="exact"/>
              <w:ind w:left="106"/>
            </w:pPr>
            <w:r>
              <w:t>payable</w:t>
            </w:r>
            <w:r>
              <w:rPr>
                <w:spacing w:val="-4"/>
              </w:rPr>
              <w:t xml:space="preserve"> </w:t>
            </w:r>
            <w:r>
              <w:t>at</w:t>
            </w:r>
            <w:r>
              <w:rPr>
                <w:spacing w:val="-4"/>
              </w:rPr>
              <w:t xml:space="preserve"> </w:t>
            </w:r>
            <w:r>
              <w:rPr>
                <w:spacing w:val="-2"/>
              </w:rPr>
              <w:t>Pune.</w:t>
            </w:r>
          </w:p>
        </w:tc>
      </w:tr>
      <w:tr w14:paraId="1B713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62" w:type="dxa"/>
          </w:tcPr>
          <w:p w14:paraId="49FCBC82">
            <w:pPr>
              <w:pStyle w:val="11"/>
              <w:spacing w:line="246" w:lineRule="exact"/>
              <w:ind w:left="8"/>
              <w:jc w:val="center"/>
              <w:rPr>
                <w:b/>
              </w:rPr>
            </w:pPr>
            <w:r>
              <w:rPr>
                <w:b/>
                <w:spacing w:val="-10"/>
              </w:rPr>
              <w:t>3</w:t>
            </w:r>
          </w:p>
        </w:tc>
        <w:tc>
          <w:tcPr>
            <w:tcW w:w="3126" w:type="dxa"/>
          </w:tcPr>
          <w:p w14:paraId="55011317">
            <w:pPr>
              <w:pStyle w:val="11"/>
              <w:spacing w:line="245" w:lineRule="exact"/>
            </w:pPr>
            <w:r>
              <w:t>Percentage</w:t>
            </w:r>
            <w:r>
              <w:rPr>
                <w:spacing w:val="-5"/>
              </w:rPr>
              <w:t xml:space="preserve"> </w:t>
            </w:r>
            <w:r>
              <w:t>if</w:t>
            </w:r>
            <w:r>
              <w:rPr>
                <w:spacing w:val="-4"/>
              </w:rPr>
              <w:t xml:space="preserve"> </w:t>
            </w:r>
            <w:r>
              <w:t>any</w:t>
            </w:r>
            <w:r>
              <w:rPr>
                <w:spacing w:val="-4"/>
              </w:rPr>
              <w:t xml:space="preserve"> </w:t>
            </w:r>
            <w:r>
              <w:rPr>
                <w:spacing w:val="-2"/>
              </w:rPr>
              <w:t>deducted</w:t>
            </w:r>
          </w:p>
          <w:p w14:paraId="25E6ED03">
            <w:pPr>
              <w:pStyle w:val="11"/>
              <w:spacing w:line="246" w:lineRule="exact"/>
            </w:pPr>
            <w:r>
              <w:t>from</w:t>
            </w:r>
            <w:r>
              <w:rPr>
                <w:spacing w:val="-4"/>
              </w:rPr>
              <w:t xml:space="preserve"> bill</w:t>
            </w:r>
          </w:p>
        </w:tc>
        <w:tc>
          <w:tcPr>
            <w:tcW w:w="5466" w:type="dxa"/>
          </w:tcPr>
          <w:p w14:paraId="2553C911">
            <w:pPr>
              <w:pStyle w:val="11"/>
              <w:spacing w:line="246" w:lineRule="exact"/>
              <w:ind w:left="106"/>
            </w:pPr>
            <w:r>
              <w:rPr>
                <w:spacing w:val="-5"/>
              </w:rPr>
              <w:t>5%</w:t>
            </w:r>
          </w:p>
        </w:tc>
      </w:tr>
      <w:tr w14:paraId="1CA05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562" w:type="dxa"/>
          </w:tcPr>
          <w:p w14:paraId="163DEBEB">
            <w:pPr>
              <w:pStyle w:val="11"/>
              <w:spacing w:line="245" w:lineRule="exact"/>
              <w:ind w:left="8"/>
              <w:jc w:val="center"/>
              <w:rPr>
                <w:b/>
              </w:rPr>
            </w:pPr>
            <w:r>
              <w:rPr>
                <w:b/>
                <w:spacing w:val="-10"/>
              </w:rPr>
              <w:t>4</w:t>
            </w:r>
          </w:p>
        </w:tc>
        <w:tc>
          <w:tcPr>
            <w:tcW w:w="3126" w:type="dxa"/>
          </w:tcPr>
          <w:p w14:paraId="5B70BF22">
            <w:pPr>
              <w:pStyle w:val="11"/>
              <w:spacing w:line="245" w:lineRule="exact"/>
            </w:pPr>
            <w:r>
              <w:t>Time</w:t>
            </w:r>
            <w:r>
              <w:rPr>
                <w:spacing w:val="-4"/>
              </w:rPr>
              <w:t xml:space="preserve"> </w:t>
            </w:r>
            <w:r>
              <w:t>allowed</w:t>
            </w:r>
            <w:r>
              <w:rPr>
                <w:spacing w:val="-5"/>
              </w:rPr>
              <w:t xml:space="preserve"> </w:t>
            </w:r>
            <w:r>
              <w:t>for</w:t>
            </w:r>
            <w:r>
              <w:rPr>
                <w:spacing w:val="-2"/>
              </w:rPr>
              <w:t xml:space="preserve"> completion</w:t>
            </w:r>
          </w:p>
          <w:p w14:paraId="733E6D7D">
            <w:pPr>
              <w:pStyle w:val="11"/>
              <w:spacing w:line="248" w:lineRule="exact"/>
            </w:pPr>
            <w:r>
              <w:t>of</w:t>
            </w:r>
            <w:r>
              <w:rPr>
                <w:spacing w:val="-2"/>
              </w:rPr>
              <w:t xml:space="preserve"> </w:t>
            </w:r>
            <w:r>
              <w:t>the</w:t>
            </w:r>
            <w:r>
              <w:rPr>
                <w:spacing w:val="-1"/>
              </w:rPr>
              <w:t xml:space="preserve"> </w:t>
            </w:r>
            <w:r>
              <w:rPr>
                <w:spacing w:val="-2"/>
              </w:rPr>
              <w:t>works</w:t>
            </w:r>
          </w:p>
        </w:tc>
        <w:tc>
          <w:tcPr>
            <w:tcW w:w="5466" w:type="dxa"/>
          </w:tcPr>
          <w:p w14:paraId="23A6AFD4">
            <w:pPr>
              <w:pStyle w:val="11"/>
              <w:spacing w:line="245" w:lineRule="exact"/>
              <w:ind w:left="106"/>
            </w:pPr>
            <w:r>
              <w:t>60</w:t>
            </w:r>
            <w:r>
              <w:rPr>
                <w:spacing w:val="-4"/>
              </w:rPr>
              <w:t xml:space="preserve"> </w:t>
            </w:r>
            <w:r>
              <w:rPr>
                <w:spacing w:val="-2"/>
              </w:rPr>
              <w:t>Days.</w:t>
            </w:r>
          </w:p>
        </w:tc>
      </w:tr>
    </w:tbl>
    <w:p w14:paraId="3F50AE2F">
      <w:pPr>
        <w:pStyle w:val="7"/>
        <w:ind w:left="314"/>
      </w:pPr>
      <w:r>
        <w:t>*</w:t>
      </w:r>
      <w:r>
        <w:rPr>
          <w:spacing w:val="-2"/>
        </w:rPr>
        <w:t xml:space="preserve"> </w:t>
      </w:r>
      <w:r>
        <w:t>Contractors</w:t>
      </w:r>
      <w:r>
        <w:rPr>
          <w:spacing w:val="-3"/>
        </w:rPr>
        <w:t xml:space="preserve"> </w:t>
      </w:r>
      <w:r>
        <w:t>with</w:t>
      </w:r>
      <w:r>
        <w:rPr>
          <w:spacing w:val="-3"/>
        </w:rPr>
        <w:t xml:space="preserve"> </w:t>
      </w:r>
      <w:r>
        <w:t>valid</w:t>
      </w:r>
      <w:r>
        <w:rPr>
          <w:spacing w:val="-5"/>
        </w:rPr>
        <w:t xml:space="preserve"> </w:t>
      </w:r>
      <w:r>
        <w:t>Registered</w:t>
      </w:r>
      <w:r>
        <w:rPr>
          <w:spacing w:val="-3"/>
        </w:rPr>
        <w:t xml:space="preserve"> </w:t>
      </w:r>
      <w:r>
        <w:t>Udyam</w:t>
      </w:r>
      <w:r>
        <w:rPr>
          <w:spacing w:val="-4"/>
        </w:rPr>
        <w:t xml:space="preserve"> </w:t>
      </w:r>
      <w:r>
        <w:t>Certificate</w:t>
      </w:r>
      <w:r>
        <w:rPr>
          <w:spacing w:val="-1"/>
        </w:rPr>
        <w:t xml:space="preserve"> </w:t>
      </w:r>
      <w:r>
        <w:t>are</w:t>
      </w:r>
      <w:r>
        <w:rPr>
          <w:spacing w:val="-3"/>
        </w:rPr>
        <w:t xml:space="preserve"> </w:t>
      </w:r>
      <w:r>
        <w:t>relaxed</w:t>
      </w:r>
      <w:r>
        <w:rPr>
          <w:spacing w:val="-6"/>
        </w:rPr>
        <w:t xml:space="preserve"> </w:t>
      </w:r>
      <w:r>
        <w:t>from</w:t>
      </w:r>
      <w:r>
        <w:rPr>
          <w:spacing w:val="-4"/>
        </w:rPr>
        <w:t xml:space="preserve"> </w:t>
      </w:r>
      <w:r>
        <w:t>submission</w:t>
      </w:r>
      <w:r>
        <w:rPr>
          <w:spacing w:val="-3"/>
        </w:rPr>
        <w:t xml:space="preserve"> </w:t>
      </w:r>
      <w:r>
        <w:t>of</w:t>
      </w:r>
      <w:r>
        <w:rPr>
          <w:spacing w:val="-1"/>
        </w:rPr>
        <w:t xml:space="preserve"> </w:t>
      </w:r>
      <w:r>
        <w:t xml:space="preserve">EMD </w:t>
      </w:r>
      <w:r>
        <w:rPr>
          <w:spacing w:val="-2"/>
        </w:rPr>
        <w:t>amount.</w:t>
      </w:r>
    </w:p>
    <w:p w14:paraId="34D8DED3">
      <w:pPr>
        <w:pStyle w:val="10"/>
        <w:numPr>
          <w:ilvl w:val="0"/>
          <w:numId w:val="3"/>
        </w:numPr>
        <w:tabs>
          <w:tab w:val="left" w:pos="1033"/>
        </w:tabs>
        <w:spacing w:before="244"/>
        <w:ind w:right="189" w:firstLine="0"/>
      </w:pPr>
      <w:r>
        <w:t>Should</w:t>
      </w:r>
      <w:r>
        <w:rPr>
          <w:spacing w:val="-2"/>
        </w:rPr>
        <w:t xml:space="preserve"> </w:t>
      </w:r>
      <w:r>
        <w:t>this</w:t>
      </w:r>
      <w:r>
        <w:rPr>
          <w:spacing w:val="-2"/>
        </w:rPr>
        <w:t xml:space="preserve"> </w:t>
      </w:r>
      <w:r>
        <w:t>tender</w:t>
      </w:r>
      <w:r>
        <w:rPr>
          <w:spacing w:val="-1"/>
        </w:rPr>
        <w:t xml:space="preserve"> </w:t>
      </w:r>
      <w:r>
        <w:t>be</w:t>
      </w:r>
      <w:r>
        <w:rPr>
          <w:spacing w:val="-3"/>
        </w:rPr>
        <w:t xml:space="preserve"> </w:t>
      </w:r>
      <w:r>
        <w:t>accepted,</w:t>
      </w:r>
      <w:r>
        <w:rPr>
          <w:spacing w:val="-1"/>
        </w:rPr>
        <w:t xml:space="preserve"> </w:t>
      </w:r>
      <w:r>
        <w:t>I/we</w:t>
      </w:r>
      <w:r>
        <w:rPr>
          <w:spacing w:val="-2"/>
        </w:rPr>
        <w:t xml:space="preserve"> </w:t>
      </w:r>
      <w:r>
        <w:t>hereby</w:t>
      </w:r>
      <w:r>
        <w:rPr>
          <w:spacing w:val="-3"/>
        </w:rPr>
        <w:t xml:space="preserve"> </w:t>
      </w:r>
      <w:r>
        <w:t>agree</w:t>
      </w:r>
      <w:r>
        <w:rPr>
          <w:spacing w:val="-3"/>
        </w:rPr>
        <w:t xml:space="preserve"> </w:t>
      </w:r>
      <w:r>
        <w:t>to</w:t>
      </w:r>
      <w:r>
        <w:rPr>
          <w:spacing w:val="-3"/>
        </w:rPr>
        <w:t xml:space="preserve"> </w:t>
      </w:r>
      <w:r>
        <w:t>abide</w:t>
      </w:r>
      <w:r>
        <w:rPr>
          <w:spacing w:val="-3"/>
        </w:rPr>
        <w:t xml:space="preserve"> </w:t>
      </w:r>
      <w:r>
        <w:t>by</w:t>
      </w:r>
      <w:r>
        <w:rPr>
          <w:spacing w:val="-3"/>
        </w:rPr>
        <w:t xml:space="preserve"> </w:t>
      </w:r>
      <w:r>
        <w:t>the</w:t>
      </w:r>
      <w:r>
        <w:rPr>
          <w:spacing w:val="-3"/>
        </w:rPr>
        <w:t xml:space="preserve"> </w:t>
      </w:r>
      <w:r>
        <w:t>fulfill</w:t>
      </w:r>
      <w:r>
        <w:rPr>
          <w:spacing w:val="-2"/>
        </w:rPr>
        <w:t xml:space="preserve"> </w:t>
      </w:r>
      <w:r>
        <w:t>the</w:t>
      </w:r>
      <w:r>
        <w:rPr>
          <w:spacing w:val="-2"/>
        </w:rPr>
        <w:t xml:space="preserve"> </w:t>
      </w:r>
      <w:r>
        <w:t>terms</w:t>
      </w:r>
      <w:r>
        <w:rPr>
          <w:spacing w:val="-3"/>
        </w:rPr>
        <w:t xml:space="preserve"> </w:t>
      </w:r>
      <w:r>
        <w:t>and provision</w:t>
      </w:r>
      <w:r>
        <w:rPr>
          <w:spacing w:val="-2"/>
        </w:rPr>
        <w:t xml:space="preserve"> </w:t>
      </w:r>
      <w:r>
        <w:t>of</w:t>
      </w:r>
      <w:r>
        <w:rPr>
          <w:spacing w:val="-2"/>
        </w:rPr>
        <w:t xml:space="preserve"> </w:t>
      </w:r>
      <w:r>
        <w:t>the</w:t>
      </w:r>
      <w:r>
        <w:rPr>
          <w:spacing w:val="-2"/>
        </w:rPr>
        <w:t xml:space="preserve"> </w:t>
      </w:r>
      <w:r>
        <w:t>said</w:t>
      </w:r>
      <w:r>
        <w:rPr>
          <w:spacing w:val="-3"/>
        </w:rPr>
        <w:t xml:space="preserve"> </w:t>
      </w:r>
      <w:r>
        <w:t>conditions</w:t>
      </w:r>
      <w:r>
        <w:rPr>
          <w:spacing w:val="-3"/>
        </w:rPr>
        <w:t xml:space="preserve"> </w:t>
      </w:r>
      <w:r>
        <w:t>of</w:t>
      </w:r>
      <w:r>
        <w:rPr>
          <w:spacing w:val="-2"/>
        </w:rPr>
        <w:t xml:space="preserve"> </w:t>
      </w:r>
      <w:r>
        <w:t>Contract</w:t>
      </w:r>
      <w:r>
        <w:rPr>
          <w:spacing w:val="-3"/>
        </w:rPr>
        <w:t xml:space="preserve"> </w:t>
      </w:r>
      <w:r>
        <w:t>annexed</w:t>
      </w:r>
      <w:r>
        <w:rPr>
          <w:spacing w:val="-2"/>
        </w:rPr>
        <w:t xml:space="preserve"> </w:t>
      </w:r>
      <w:r>
        <w:t>hereto</w:t>
      </w:r>
      <w:r>
        <w:rPr>
          <w:spacing w:val="-3"/>
        </w:rPr>
        <w:t xml:space="preserve"> </w:t>
      </w:r>
      <w:r>
        <w:t>so</w:t>
      </w:r>
      <w:r>
        <w:rPr>
          <w:spacing w:val="-3"/>
        </w:rPr>
        <w:t xml:space="preserve"> </w:t>
      </w:r>
      <w:r>
        <w:t>far</w:t>
      </w:r>
      <w:r>
        <w:rPr>
          <w:spacing w:val="-1"/>
        </w:rPr>
        <w:t xml:space="preserve"> </w:t>
      </w:r>
      <w:r>
        <w:t>as</w:t>
      </w:r>
      <w:r>
        <w:rPr>
          <w:spacing w:val="-2"/>
        </w:rPr>
        <w:t xml:space="preserve"> </w:t>
      </w:r>
      <w:r>
        <w:t>they</w:t>
      </w:r>
      <w:r>
        <w:rPr>
          <w:spacing w:val="-3"/>
        </w:rPr>
        <w:t xml:space="preserve"> </w:t>
      </w:r>
      <w:r>
        <w:t>may</w:t>
      </w:r>
      <w:r>
        <w:rPr>
          <w:spacing w:val="-3"/>
        </w:rPr>
        <w:t xml:space="preserve"> </w:t>
      </w:r>
      <w:r>
        <w:t>be</w:t>
      </w:r>
      <w:r>
        <w:rPr>
          <w:spacing w:val="-3"/>
        </w:rPr>
        <w:t xml:space="preserve"> </w:t>
      </w:r>
      <w:r>
        <w:t>applicable</w:t>
      </w:r>
      <w:r>
        <w:rPr>
          <w:spacing w:val="-2"/>
        </w:rPr>
        <w:t xml:space="preserve"> </w:t>
      </w:r>
      <w:r>
        <w:t xml:space="preserve">or in default thereof to forfeit and pay to the Bank Of Baroda the amount mentioned in the said </w:t>
      </w:r>
      <w:r>
        <w:rPr>
          <w:spacing w:val="-2"/>
        </w:rPr>
        <w:t>conditions.</w:t>
      </w:r>
    </w:p>
    <w:p w14:paraId="7FF6E1F4">
      <w:pPr>
        <w:pStyle w:val="10"/>
        <w:numPr>
          <w:ilvl w:val="0"/>
          <w:numId w:val="3"/>
        </w:numPr>
        <w:tabs>
          <w:tab w:val="left" w:pos="1033"/>
        </w:tabs>
        <w:ind w:right="259" w:firstLine="0"/>
      </w:pPr>
      <w:r>
        <w:t>I/We</w:t>
      </w:r>
      <w:r>
        <w:rPr>
          <w:spacing w:val="-2"/>
        </w:rPr>
        <w:t xml:space="preserve"> </w:t>
      </w:r>
      <w:r>
        <w:t>have</w:t>
      </w:r>
      <w:r>
        <w:rPr>
          <w:spacing w:val="-2"/>
        </w:rPr>
        <w:t xml:space="preserve"> </w:t>
      </w:r>
      <w:r>
        <w:t>deposited</w:t>
      </w:r>
      <w:r>
        <w:rPr>
          <w:spacing w:val="-3"/>
        </w:rPr>
        <w:t xml:space="preserve"> </w:t>
      </w:r>
      <w:r>
        <w:t>a</w:t>
      </w:r>
      <w:r>
        <w:rPr>
          <w:spacing w:val="-3"/>
        </w:rPr>
        <w:t xml:space="preserve"> </w:t>
      </w:r>
      <w:r>
        <w:t>sum</w:t>
      </w:r>
      <w:r>
        <w:rPr>
          <w:spacing w:val="-3"/>
        </w:rPr>
        <w:t xml:space="preserve"> </w:t>
      </w:r>
      <w:r>
        <w:t>of</w:t>
      </w:r>
      <w:r>
        <w:rPr>
          <w:spacing w:val="-2"/>
        </w:rPr>
        <w:t xml:space="preserve"> </w:t>
      </w:r>
      <w:r>
        <w:t>1%</w:t>
      </w:r>
      <w:r>
        <w:rPr>
          <w:spacing w:val="-2"/>
        </w:rPr>
        <w:t xml:space="preserve"> </w:t>
      </w:r>
      <w:r>
        <w:t>of</w:t>
      </w:r>
      <w:r>
        <w:rPr>
          <w:spacing w:val="-2"/>
        </w:rPr>
        <w:t xml:space="preserve"> </w:t>
      </w:r>
      <w:r>
        <w:t>quoted</w:t>
      </w:r>
      <w:r>
        <w:rPr>
          <w:spacing w:val="-3"/>
        </w:rPr>
        <w:t xml:space="preserve"> </w:t>
      </w:r>
      <w:r>
        <w:t>amount</w:t>
      </w:r>
      <w:r>
        <w:rPr>
          <w:spacing w:val="-3"/>
        </w:rPr>
        <w:t xml:space="preserve"> </w:t>
      </w:r>
      <w:r>
        <w:t>as</w:t>
      </w:r>
      <w:r>
        <w:rPr>
          <w:spacing w:val="-2"/>
        </w:rPr>
        <w:t xml:space="preserve"> </w:t>
      </w:r>
      <w:r>
        <w:t>earnest</w:t>
      </w:r>
      <w:r>
        <w:rPr>
          <w:spacing w:val="-3"/>
        </w:rPr>
        <w:t xml:space="preserve"> </w:t>
      </w:r>
      <w:r>
        <w:t>money</w:t>
      </w:r>
      <w:r>
        <w:rPr>
          <w:spacing w:val="-3"/>
        </w:rPr>
        <w:t xml:space="preserve"> </w:t>
      </w:r>
      <w:r>
        <w:t>with</w:t>
      </w:r>
      <w:r>
        <w:rPr>
          <w:spacing w:val="-2"/>
        </w:rPr>
        <w:t xml:space="preserve"> </w:t>
      </w:r>
      <w:r>
        <w:t>the Bank</w:t>
      </w:r>
      <w:r>
        <w:rPr>
          <w:spacing w:val="-3"/>
        </w:rPr>
        <w:t xml:space="preserve"> </w:t>
      </w:r>
      <w:r>
        <w:t>Of Baroda which amount is not to bear any interest. Should I/We fail to execute the Contract when</w:t>
      </w:r>
      <w:r>
        <w:rPr>
          <w:spacing w:val="-2"/>
        </w:rPr>
        <w:t xml:space="preserve"> </w:t>
      </w:r>
      <w:r>
        <w:t>called</w:t>
      </w:r>
      <w:r>
        <w:rPr>
          <w:spacing w:val="-3"/>
        </w:rPr>
        <w:t xml:space="preserve"> </w:t>
      </w:r>
      <w:r>
        <w:t>upon</w:t>
      </w:r>
      <w:r>
        <w:rPr>
          <w:spacing w:val="-2"/>
        </w:rPr>
        <w:t xml:space="preserve"> </w:t>
      </w:r>
      <w:r>
        <w:t>to</w:t>
      </w:r>
      <w:r>
        <w:rPr>
          <w:spacing w:val="-3"/>
        </w:rPr>
        <w:t xml:space="preserve"> </w:t>
      </w:r>
      <w:r>
        <w:t>do</w:t>
      </w:r>
      <w:r>
        <w:rPr>
          <w:spacing w:val="-6"/>
        </w:rPr>
        <w:t xml:space="preserve"> </w:t>
      </w:r>
      <w:r>
        <w:t>so.</w:t>
      </w:r>
      <w:r>
        <w:rPr>
          <w:spacing w:val="-1"/>
        </w:rPr>
        <w:t xml:space="preserve"> </w:t>
      </w:r>
      <w:r>
        <w:t>I/we</w:t>
      </w:r>
      <w:r>
        <w:rPr>
          <w:spacing w:val="-2"/>
        </w:rPr>
        <w:t xml:space="preserve"> </w:t>
      </w:r>
      <w:r>
        <w:t>do</w:t>
      </w:r>
      <w:r>
        <w:rPr>
          <w:spacing w:val="-3"/>
        </w:rPr>
        <w:t xml:space="preserve"> </w:t>
      </w:r>
      <w:r>
        <w:t>hereby</w:t>
      </w:r>
      <w:r>
        <w:rPr>
          <w:spacing w:val="-3"/>
        </w:rPr>
        <w:t xml:space="preserve"> </w:t>
      </w:r>
      <w:r>
        <w:t>agree</w:t>
      </w:r>
      <w:r>
        <w:rPr>
          <w:spacing w:val="-2"/>
        </w:rPr>
        <w:t xml:space="preserve"> </w:t>
      </w:r>
      <w:r>
        <w:t>that</w:t>
      </w:r>
      <w:r>
        <w:rPr>
          <w:spacing w:val="-3"/>
        </w:rPr>
        <w:t xml:space="preserve"> </w:t>
      </w:r>
      <w:r>
        <w:t>this sum,</w:t>
      </w:r>
      <w:r>
        <w:rPr>
          <w:spacing w:val="-1"/>
        </w:rPr>
        <w:t xml:space="preserve"> </w:t>
      </w:r>
      <w:r>
        <w:t>shall</w:t>
      </w:r>
      <w:r>
        <w:rPr>
          <w:spacing w:val="-3"/>
        </w:rPr>
        <w:t xml:space="preserve"> </w:t>
      </w:r>
      <w:r>
        <w:t>be</w:t>
      </w:r>
      <w:r>
        <w:rPr>
          <w:spacing w:val="-3"/>
        </w:rPr>
        <w:t xml:space="preserve"> </w:t>
      </w:r>
      <w:r>
        <w:t>forfeited</w:t>
      </w:r>
      <w:r>
        <w:rPr>
          <w:spacing w:val="-3"/>
        </w:rPr>
        <w:t xml:space="preserve"> </w:t>
      </w:r>
      <w:r>
        <w:t>by</w:t>
      </w:r>
      <w:r>
        <w:rPr>
          <w:spacing w:val="-3"/>
        </w:rPr>
        <w:t xml:space="preserve"> </w:t>
      </w:r>
      <w:r>
        <w:t>me/us</w:t>
      </w:r>
      <w:r>
        <w:rPr>
          <w:spacing w:val="-3"/>
        </w:rPr>
        <w:t xml:space="preserve"> </w:t>
      </w:r>
      <w:r>
        <w:t>to the Bank Of Baroda.</w:t>
      </w:r>
    </w:p>
    <w:p w14:paraId="68D2A508">
      <w:pPr>
        <w:pStyle w:val="7"/>
        <w:rPr>
          <w:sz w:val="20"/>
        </w:rPr>
      </w:pPr>
    </w:p>
    <w:p w14:paraId="68BA5181">
      <w:pPr>
        <w:pStyle w:val="7"/>
        <w:rPr>
          <w:sz w:val="20"/>
        </w:rPr>
      </w:pPr>
    </w:p>
    <w:p w14:paraId="4820F1F7">
      <w:pPr>
        <w:pStyle w:val="7"/>
        <w:rPr>
          <w:sz w:val="20"/>
        </w:rPr>
      </w:pPr>
    </w:p>
    <w:p w14:paraId="783C54CB">
      <w:pPr>
        <w:pStyle w:val="7"/>
        <w:rPr>
          <w:sz w:val="20"/>
        </w:rPr>
      </w:pPr>
    </w:p>
    <w:p w14:paraId="084B5B1F">
      <w:pPr>
        <w:pStyle w:val="7"/>
        <w:rPr>
          <w:sz w:val="20"/>
        </w:rPr>
      </w:pPr>
    </w:p>
    <w:p w14:paraId="3EF920B1">
      <w:pPr>
        <w:pStyle w:val="7"/>
        <w:rPr>
          <w:sz w:val="20"/>
        </w:rPr>
      </w:pPr>
    </w:p>
    <w:p w14:paraId="667CC839">
      <w:pPr>
        <w:pStyle w:val="7"/>
        <w:rPr>
          <w:sz w:val="20"/>
        </w:rPr>
      </w:pPr>
    </w:p>
    <w:p w14:paraId="1E9486DA">
      <w:pPr>
        <w:pStyle w:val="7"/>
        <w:rPr>
          <w:sz w:val="20"/>
        </w:rPr>
      </w:pPr>
    </w:p>
    <w:p w14:paraId="443BC79E">
      <w:pPr>
        <w:pStyle w:val="7"/>
        <w:rPr>
          <w:sz w:val="20"/>
        </w:rPr>
      </w:pPr>
    </w:p>
    <w:p w14:paraId="4AA62CF9">
      <w:pPr>
        <w:pStyle w:val="7"/>
        <w:rPr>
          <w:sz w:val="20"/>
        </w:rPr>
      </w:pPr>
    </w:p>
    <w:p w14:paraId="08683BA5">
      <w:pPr>
        <w:pStyle w:val="7"/>
        <w:rPr>
          <w:sz w:val="20"/>
        </w:rPr>
      </w:pPr>
    </w:p>
    <w:p w14:paraId="11BE4989">
      <w:pPr>
        <w:pStyle w:val="7"/>
        <w:rPr>
          <w:sz w:val="20"/>
        </w:rPr>
      </w:pPr>
    </w:p>
    <w:p w14:paraId="3B33B4A3">
      <w:pPr>
        <w:pStyle w:val="7"/>
        <w:spacing w:before="170"/>
        <w:rPr>
          <w:sz w:val="20"/>
        </w:rPr>
      </w:pPr>
    </w:p>
    <w:p w14:paraId="692AADB0">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E6D1902">
      <w:pPr>
        <w:rPr>
          <w:sz w:val="20"/>
        </w:rPr>
        <w:sectPr>
          <w:type w:val="continuous"/>
          <w:pgSz w:w="11900" w:h="16820"/>
          <w:pgMar w:top="1060" w:right="992" w:bottom="520" w:left="992" w:header="708" w:footer="333" w:gutter="0"/>
          <w:cols w:space="720" w:num="1"/>
        </w:sectPr>
      </w:pPr>
    </w:p>
    <w:p w14:paraId="0D0D839D">
      <w:pPr>
        <w:pStyle w:val="7"/>
        <w:spacing w:before="92"/>
      </w:pPr>
    </w:p>
    <w:p w14:paraId="74173555">
      <w:pPr>
        <w:pStyle w:val="3"/>
      </w:pPr>
      <w:r>
        <w:t>General</w:t>
      </w:r>
      <w:r>
        <w:rPr>
          <w:spacing w:val="-7"/>
        </w:rPr>
        <w:t xml:space="preserve"> </w:t>
      </w:r>
      <w:r>
        <w:t>Rules</w:t>
      </w:r>
      <w:r>
        <w:rPr>
          <w:spacing w:val="-4"/>
        </w:rPr>
        <w:t xml:space="preserve"> </w:t>
      </w:r>
      <w:r>
        <w:t>and</w:t>
      </w:r>
      <w:r>
        <w:rPr>
          <w:spacing w:val="-6"/>
        </w:rPr>
        <w:t xml:space="preserve"> </w:t>
      </w:r>
      <w:r>
        <w:t>instructions</w:t>
      </w:r>
      <w:r>
        <w:rPr>
          <w:spacing w:val="-3"/>
        </w:rPr>
        <w:t xml:space="preserve"> </w:t>
      </w:r>
      <w:r>
        <w:t>for</w:t>
      </w:r>
      <w:r>
        <w:rPr>
          <w:spacing w:val="-5"/>
        </w:rPr>
        <w:t xml:space="preserve"> </w:t>
      </w:r>
      <w:r>
        <w:t>the</w:t>
      </w:r>
      <w:r>
        <w:rPr>
          <w:spacing w:val="-6"/>
        </w:rPr>
        <w:t xml:space="preserve"> </w:t>
      </w:r>
      <w:r>
        <w:t>guidance</w:t>
      </w:r>
      <w:r>
        <w:rPr>
          <w:spacing w:val="-4"/>
        </w:rPr>
        <w:t xml:space="preserve"> </w:t>
      </w:r>
      <w:r>
        <w:t>of</w:t>
      </w:r>
      <w:r>
        <w:rPr>
          <w:spacing w:val="-4"/>
        </w:rPr>
        <w:t xml:space="preserve"> </w:t>
      </w:r>
      <w:r>
        <w:t>tenderers</w:t>
      </w:r>
      <w:r>
        <w:rPr>
          <w:spacing w:val="-3"/>
        </w:rPr>
        <w:t xml:space="preserve"> </w:t>
      </w:r>
      <w:r>
        <w:t>and</w:t>
      </w:r>
      <w:r>
        <w:rPr>
          <w:spacing w:val="-5"/>
        </w:rPr>
        <w:t xml:space="preserve"> </w:t>
      </w:r>
      <w:r>
        <w:t>form</w:t>
      </w:r>
      <w:r>
        <w:rPr>
          <w:spacing w:val="-4"/>
        </w:rPr>
        <w:t xml:space="preserve"> </w:t>
      </w:r>
      <w:r>
        <w:t>of</w:t>
      </w:r>
      <w:r>
        <w:rPr>
          <w:spacing w:val="-1"/>
        </w:rPr>
        <w:t xml:space="preserve"> </w:t>
      </w:r>
      <w:r>
        <w:rPr>
          <w:spacing w:val="-2"/>
        </w:rPr>
        <w:t>tender</w:t>
      </w:r>
    </w:p>
    <w:p w14:paraId="0DD17D00">
      <w:pPr>
        <w:pStyle w:val="7"/>
        <w:rPr>
          <w:b/>
        </w:rPr>
      </w:pPr>
    </w:p>
    <w:p w14:paraId="00801D7E">
      <w:pPr>
        <w:pStyle w:val="7"/>
        <w:spacing w:before="1"/>
        <w:ind w:left="1033"/>
      </w:pPr>
      <w:r>
        <w:t>Tenderer</w:t>
      </w:r>
      <w:r>
        <w:rPr>
          <w:spacing w:val="-4"/>
        </w:rPr>
        <w:t xml:space="preserve"> </w:t>
      </w:r>
      <w:r>
        <w:t>may</w:t>
      </w:r>
      <w:r>
        <w:rPr>
          <w:spacing w:val="-5"/>
        </w:rPr>
        <w:t xml:space="preserve"> </w:t>
      </w:r>
      <w:r>
        <w:t>specially</w:t>
      </w:r>
      <w:r>
        <w:rPr>
          <w:spacing w:val="-8"/>
        </w:rPr>
        <w:t xml:space="preserve"> </w:t>
      </w:r>
      <w:r>
        <w:t>note</w:t>
      </w:r>
      <w:r>
        <w:rPr>
          <w:spacing w:val="-4"/>
        </w:rPr>
        <w:t xml:space="preserve"> </w:t>
      </w:r>
      <w:r>
        <w:t>the</w:t>
      </w:r>
      <w:r>
        <w:rPr>
          <w:spacing w:val="-4"/>
        </w:rPr>
        <w:t xml:space="preserve"> </w:t>
      </w:r>
      <w:r>
        <w:rPr>
          <w:spacing w:val="-2"/>
        </w:rPr>
        <w:t>following.</w:t>
      </w:r>
    </w:p>
    <w:p w14:paraId="787F6CE1">
      <w:pPr>
        <w:pStyle w:val="7"/>
      </w:pPr>
    </w:p>
    <w:p w14:paraId="4BD574B1">
      <w:pPr>
        <w:pStyle w:val="10"/>
        <w:numPr>
          <w:ilvl w:val="0"/>
          <w:numId w:val="4"/>
        </w:numPr>
        <w:tabs>
          <w:tab w:val="left" w:pos="1033"/>
        </w:tabs>
        <w:ind w:left="1033" w:right="105"/>
        <w:jc w:val="both"/>
      </w:pPr>
      <w:r>
        <w:t>Rates</w:t>
      </w:r>
      <w:r>
        <w:rPr>
          <w:spacing w:val="-2"/>
        </w:rPr>
        <w:t xml:space="preserve"> </w:t>
      </w:r>
      <w:r>
        <w:t>quoted by the tenderer shall</w:t>
      </w:r>
      <w:r>
        <w:rPr>
          <w:spacing w:val="-2"/>
        </w:rPr>
        <w:t xml:space="preserve"> </w:t>
      </w:r>
      <w:r>
        <w:t>be</w:t>
      </w:r>
      <w:r>
        <w:rPr>
          <w:spacing w:val="-2"/>
        </w:rPr>
        <w:t xml:space="preserve"> </w:t>
      </w:r>
      <w:r>
        <w:t>valid for a period</w:t>
      </w:r>
      <w:r>
        <w:rPr>
          <w:spacing w:val="-1"/>
        </w:rPr>
        <w:t xml:space="preserve"> </w:t>
      </w:r>
      <w:r>
        <w:t>of</w:t>
      </w:r>
      <w:r>
        <w:rPr>
          <w:spacing w:val="-1"/>
        </w:rPr>
        <w:t xml:space="preserve"> </w:t>
      </w:r>
      <w:r>
        <w:t>four</w:t>
      </w:r>
      <w:r>
        <w:rPr>
          <w:spacing w:val="-1"/>
        </w:rPr>
        <w:t xml:space="preserve"> </w:t>
      </w:r>
      <w:r>
        <w:t>months</w:t>
      </w:r>
      <w:r>
        <w:rPr>
          <w:spacing w:val="-2"/>
        </w:rPr>
        <w:t xml:space="preserve"> </w:t>
      </w:r>
      <w:r>
        <w:t>from</w:t>
      </w:r>
      <w:r>
        <w:rPr>
          <w:spacing w:val="-2"/>
        </w:rPr>
        <w:t xml:space="preserve"> </w:t>
      </w:r>
      <w:r>
        <w:t>the</w:t>
      </w:r>
      <w:r>
        <w:rPr>
          <w:spacing w:val="-2"/>
        </w:rPr>
        <w:t xml:space="preserve"> </w:t>
      </w:r>
      <w:r>
        <w:t>date</w:t>
      </w:r>
      <w:r>
        <w:rPr>
          <w:spacing w:val="-1"/>
        </w:rPr>
        <w:t xml:space="preserve"> </w:t>
      </w:r>
      <w:r>
        <w:t>of opening the tender. The rates shall be filled in both in words and in figures. All the</w:t>
      </w:r>
      <w:r>
        <w:rPr>
          <w:spacing w:val="40"/>
        </w:rPr>
        <w:t xml:space="preserve"> </w:t>
      </w:r>
      <w:r>
        <w:t>rates shall be self-sufficient and firm.</w:t>
      </w:r>
    </w:p>
    <w:p w14:paraId="5CF0C862">
      <w:pPr>
        <w:pStyle w:val="10"/>
        <w:numPr>
          <w:ilvl w:val="0"/>
          <w:numId w:val="4"/>
        </w:numPr>
        <w:tabs>
          <w:tab w:val="left" w:pos="1033"/>
        </w:tabs>
        <w:spacing w:line="254" w:lineRule="exact"/>
        <w:ind w:left="1033" w:hanging="719"/>
        <w:jc w:val="both"/>
      </w:pPr>
      <w:r>
        <w:t>No</w:t>
      </w:r>
      <w:r>
        <w:rPr>
          <w:spacing w:val="-7"/>
        </w:rPr>
        <w:t xml:space="preserve"> </w:t>
      </w:r>
      <w:r>
        <w:t>upward</w:t>
      </w:r>
      <w:r>
        <w:rPr>
          <w:spacing w:val="-4"/>
        </w:rPr>
        <w:t xml:space="preserve"> </w:t>
      </w:r>
      <w:r>
        <w:t>revisions</w:t>
      </w:r>
      <w:r>
        <w:rPr>
          <w:spacing w:val="-5"/>
        </w:rPr>
        <w:t xml:space="preserve"> </w:t>
      </w:r>
      <w:r>
        <w:t>of</w:t>
      </w:r>
      <w:r>
        <w:rPr>
          <w:spacing w:val="-5"/>
        </w:rPr>
        <w:t xml:space="preserve"> </w:t>
      </w:r>
      <w:r>
        <w:t>rate</w:t>
      </w:r>
      <w:r>
        <w:rPr>
          <w:spacing w:val="-4"/>
        </w:rPr>
        <w:t xml:space="preserve"> </w:t>
      </w:r>
      <w:r>
        <w:t>will</w:t>
      </w:r>
      <w:r>
        <w:rPr>
          <w:spacing w:val="-4"/>
        </w:rPr>
        <w:t xml:space="preserve"> </w:t>
      </w:r>
      <w:r>
        <w:t>be</w:t>
      </w:r>
      <w:r>
        <w:rPr>
          <w:spacing w:val="-4"/>
        </w:rPr>
        <w:t xml:space="preserve"> </w:t>
      </w:r>
      <w:r>
        <w:t>accepted</w:t>
      </w:r>
      <w:r>
        <w:rPr>
          <w:spacing w:val="-4"/>
        </w:rPr>
        <w:t xml:space="preserve"> </w:t>
      </w:r>
      <w:r>
        <w:t>after</w:t>
      </w:r>
      <w:r>
        <w:rPr>
          <w:spacing w:val="-4"/>
        </w:rPr>
        <w:t xml:space="preserve"> </w:t>
      </w:r>
      <w:r>
        <w:t>opening</w:t>
      </w:r>
      <w:r>
        <w:rPr>
          <w:spacing w:val="-5"/>
        </w:rPr>
        <w:t xml:space="preserve"> </w:t>
      </w:r>
      <w:r>
        <w:t>the</w:t>
      </w:r>
      <w:r>
        <w:rPr>
          <w:spacing w:val="-4"/>
        </w:rPr>
        <w:t xml:space="preserve"> </w:t>
      </w:r>
      <w:r>
        <w:rPr>
          <w:spacing w:val="-2"/>
        </w:rPr>
        <w:t>tender.</w:t>
      </w:r>
    </w:p>
    <w:p w14:paraId="38825A71">
      <w:pPr>
        <w:pStyle w:val="10"/>
        <w:numPr>
          <w:ilvl w:val="0"/>
          <w:numId w:val="4"/>
        </w:numPr>
        <w:tabs>
          <w:tab w:val="left" w:pos="1033"/>
        </w:tabs>
        <w:ind w:left="1033" w:right="130"/>
      </w:pPr>
      <w:r>
        <w:t>If</w:t>
      </w:r>
      <w:r>
        <w:rPr>
          <w:spacing w:val="-2"/>
        </w:rPr>
        <w:t xml:space="preserve"> </w:t>
      </w:r>
      <w:r>
        <w:t>the</w:t>
      </w:r>
      <w:r>
        <w:rPr>
          <w:spacing w:val="-2"/>
        </w:rPr>
        <w:t xml:space="preserve"> </w:t>
      </w:r>
      <w:r>
        <w:t>tenderer</w:t>
      </w:r>
      <w:r>
        <w:rPr>
          <w:spacing w:val="-4"/>
        </w:rPr>
        <w:t xml:space="preserve"> </w:t>
      </w:r>
      <w:r>
        <w:t>fails</w:t>
      </w:r>
      <w:r>
        <w:rPr>
          <w:spacing w:val="-2"/>
        </w:rPr>
        <w:t xml:space="preserve"> </w:t>
      </w:r>
      <w:r>
        <w:t>to</w:t>
      </w:r>
      <w:r>
        <w:rPr>
          <w:spacing w:val="-3"/>
        </w:rPr>
        <w:t xml:space="preserve"> </w:t>
      </w:r>
      <w:r>
        <w:t>accept</w:t>
      </w:r>
      <w:r>
        <w:rPr>
          <w:spacing w:val="-3"/>
        </w:rPr>
        <w:t xml:space="preserve"> </w:t>
      </w:r>
      <w:r>
        <w:t>the</w:t>
      </w:r>
      <w:r>
        <w:rPr>
          <w:spacing w:val="-2"/>
        </w:rPr>
        <w:t xml:space="preserve"> </w:t>
      </w:r>
      <w:r>
        <w:t>order</w:t>
      </w:r>
      <w:r>
        <w:rPr>
          <w:spacing w:val="-1"/>
        </w:rPr>
        <w:t xml:space="preserve"> </w:t>
      </w:r>
      <w:r>
        <w:t>issued</w:t>
      </w:r>
      <w:r>
        <w:rPr>
          <w:spacing w:val="-3"/>
        </w:rPr>
        <w:t xml:space="preserve"> </w:t>
      </w:r>
      <w:r>
        <w:t>at</w:t>
      </w:r>
      <w:r>
        <w:rPr>
          <w:spacing w:val="-3"/>
        </w:rPr>
        <w:t xml:space="preserve"> </w:t>
      </w:r>
      <w:r>
        <w:t>the</w:t>
      </w:r>
      <w:r>
        <w:rPr>
          <w:spacing w:val="-3"/>
        </w:rPr>
        <w:t xml:space="preserve"> </w:t>
      </w:r>
      <w:r>
        <w:t>rate</w:t>
      </w:r>
      <w:r>
        <w:rPr>
          <w:spacing w:val="-2"/>
        </w:rPr>
        <w:t xml:space="preserve"> </w:t>
      </w:r>
      <w:r>
        <w:t>originally</w:t>
      </w:r>
      <w:r>
        <w:rPr>
          <w:spacing w:val="-3"/>
        </w:rPr>
        <w:t xml:space="preserve"> </w:t>
      </w:r>
      <w:r>
        <w:t>quoted</w:t>
      </w:r>
      <w:r>
        <w:rPr>
          <w:spacing w:val="-3"/>
        </w:rPr>
        <w:t xml:space="preserve"> </w:t>
      </w:r>
      <w:r>
        <w:t>by</w:t>
      </w:r>
      <w:r>
        <w:rPr>
          <w:spacing w:val="-3"/>
        </w:rPr>
        <w:t xml:space="preserve"> </w:t>
      </w:r>
      <w:r>
        <w:t>him</w:t>
      </w:r>
      <w:r>
        <w:rPr>
          <w:spacing w:val="-3"/>
        </w:rPr>
        <w:t xml:space="preserve"> </w:t>
      </w:r>
      <w:r>
        <w:t>or</w:t>
      </w:r>
      <w:r>
        <w:rPr>
          <w:spacing w:val="-1"/>
        </w:rPr>
        <w:t xml:space="preserve"> </w:t>
      </w:r>
      <w:r>
        <w:t xml:space="preserve">at rates negotiated subsequently, as the case may be, the earnest money shall be </w:t>
      </w:r>
      <w:r>
        <w:rPr>
          <w:spacing w:val="-2"/>
        </w:rPr>
        <w:t>forfeited.</w:t>
      </w:r>
    </w:p>
    <w:p w14:paraId="3C5A8E0B">
      <w:pPr>
        <w:pStyle w:val="10"/>
        <w:numPr>
          <w:ilvl w:val="0"/>
          <w:numId w:val="4"/>
        </w:numPr>
        <w:tabs>
          <w:tab w:val="left" w:pos="1033"/>
        </w:tabs>
        <w:spacing w:before="1"/>
        <w:ind w:left="1033" w:right="242"/>
      </w:pPr>
      <w:r>
        <w:t>The</w:t>
      </w:r>
      <w:r>
        <w:rPr>
          <w:spacing w:val="-3"/>
        </w:rPr>
        <w:t xml:space="preserve"> </w:t>
      </w:r>
      <w:r>
        <w:t>rates</w:t>
      </w:r>
      <w:r>
        <w:rPr>
          <w:spacing w:val="-3"/>
        </w:rPr>
        <w:t xml:space="preserve"> </w:t>
      </w:r>
      <w:r>
        <w:t>at</w:t>
      </w:r>
      <w:r>
        <w:rPr>
          <w:spacing w:val="-3"/>
        </w:rPr>
        <w:t xml:space="preserve"> </w:t>
      </w:r>
      <w:r>
        <w:t>which</w:t>
      </w:r>
      <w:r>
        <w:rPr>
          <w:spacing w:val="-2"/>
        </w:rPr>
        <w:t xml:space="preserve"> </w:t>
      </w:r>
      <w:r>
        <w:t>the</w:t>
      </w:r>
      <w:r>
        <w:rPr>
          <w:spacing w:val="-3"/>
        </w:rPr>
        <w:t xml:space="preserve"> </w:t>
      </w:r>
      <w:r>
        <w:t>work</w:t>
      </w:r>
      <w:r>
        <w:rPr>
          <w:spacing w:val="-2"/>
        </w:rPr>
        <w:t xml:space="preserve"> </w:t>
      </w:r>
      <w:r>
        <w:t>order</w:t>
      </w:r>
      <w:r>
        <w:rPr>
          <w:spacing w:val="-2"/>
        </w:rPr>
        <w:t xml:space="preserve"> </w:t>
      </w:r>
      <w:r>
        <w:t>is</w:t>
      </w:r>
      <w:r>
        <w:rPr>
          <w:spacing w:val="-3"/>
        </w:rPr>
        <w:t xml:space="preserve"> </w:t>
      </w:r>
      <w:r>
        <w:t>finally</w:t>
      </w:r>
      <w:r>
        <w:rPr>
          <w:spacing w:val="-3"/>
        </w:rPr>
        <w:t xml:space="preserve"> </w:t>
      </w:r>
      <w:r>
        <w:t>placed</w:t>
      </w:r>
      <w:r>
        <w:rPr>
          <w:spacing w:val="-3"/>
        </w:rPr>
        <w:t xml:space="preserve"> </w:t>
      </w:r>
      <w:r>
        <w:t>on</w:t>
      </w:r>
      <w:r>
        <w:rPr>
          <w:spacing w:val="-2"/>
        </w:rPr>
        <w:t xml:space="preserve"> </w:t>
      </w:r>
      <w:r>
        <w:t>the</w:t>
      </w:r>
      <w:r>
        <w:rPr>
          <w:spacing w:val="-3"/>
        </w:rPr>
        <w:t xml:space="preserve"> </w:t>
      </w:r>
      <w:r>
        <w:t>successful</w:t>
      </w:r>
      <w:r>
        <w:rPr>
          <w:spacing w:val="-3"/>
        </w:rPr>
        <w:t xml:space="preserve"> </w:t>
      </w:r>
      <w:r>
        <w:t>Tenderer,</w:t>
      </w:r>
      <w:r>
        <w:rPr>
          <w:spacing w:val="-1"/>
        </w:rPr>
        <w:t xml:space="preserve"> </w:t>
      </w:r>
      <w:r>
        <w:t>shall</w:t>
      </w:r>
      <w:r>
        <w:rPr>
          <w:spacing w:val="-3"/>
        </w:rPr>
        <w:t xml:space="preserve"> </w:t>
      </w:r>
      <w:r>
        <w:t>be valid till the completion of the work.</w:t>
      </w:r>
    </w:p>
    <w:p w14:paraId="2236DB4C">
      <w:pPr>
        <w:pStyle w:val="10"/>
        <w:numPr>
          <w:ilvl w:val="0"/>
          <w:numId w:val="4"/>
        </w:numPr>
        <w:tabs>
          <w:tab w:val="left" w:pos="1033"/>
        </w:tabs>
        <w:ind w:left="1033" w:right="168"/>
      </w:pPr>
      <w:r>
        <w:t xml:space="preserve">Time Limit: - The entire work shall be completed within </w:t>
      </w:r>
      <w:r>
        <w:rPr>
          <w:b/>
        </w:rPr>
        <w:t xml:space="preserve">60 Days. </w:t>
      </w:r>
      <w:r>
        <w:t>If in the opinion of the Employer / Electrical designer, the works gets delayed due to causes which the Employer</w:t>
      </w:r>
      <w:r>
        <w:rPr>
          <w:spacing w:val="-3"/>
        </w:rPr>
        <w:t xml:space="preserve"> </w:t>
      </w:r>
      <w:r>
        <w:t>may</w:t>
      </w:r>
      <w:r>
        <w:rPr>
          <w:spacing w:val="-4"/>
        </w:rPr>
        <w:t xml:space="preserve"> </w:t>
      </w:r>
      <w:r>
        <w:t>consider</w:t>
      </w:r>
      <w:r>
        <w:rPr>
          <w:spacing w:val="-5"/>
        </w:rPr>
        <w:t xml:space="preserve"> </w:t>
      </w:r>
      <w:r>
        <w:t>being</w:t>
      </w:r>
      <w:r>
        <w:rPr>
          <w:spacing w:val="-3"/>
        </w:rPr>
        <w:t xml:space="preserve"> </w:t>
      </w:r>
      <w:r>
        <w:t>beyond</w:t>
      </w:r>
      <w:r>
        <w:rPr>
          <w:spacing w:val="-4"/>
        </w:rPr>
        <w:t xml:space="preserve"> </w:t>
      </w:r>
      <w:r>
        <w:t>the</w:t>
      </w:r>
      <w:r>
        <w:rPr>
          <w:spacing w:val="-4"/>
        </w:rPr>
        <w:t xml:space="preserve"> </w:t>
      </w:r>
      <w:r>
        <w:t>control</w:t>
      </w:r>
      <w:r>
        <w:rPr>
          <w:spacing w:val="-4"/>
        </w:rPr>
        <w:t xml:space="preserve"> </w:t>
      </w:r>
      <w:r>
        <w:t>of</w:t>
      </w:r>
      <w:r>
        <w:rPr>
          <w:spacing w:val="-3"/>
        </w:rPr>
        <w:t xml:space="preserve"> </w:t>
      </w:r>
      <w:r>
        <w:t>the</w:t>
      </w:r>
      <w:r>
        <w:rPr>
          <w:spacing w:val="-3"/>
        </w:rPr>
        <w:t xml:space="preserve"> </w:t>
      </w:r>
      <w:r>
        <w:t>contractor,</w:t>
      </w:r>
      <w:r>
        <w:rPr>
          <w:spacing w:val="-2"/>
        </w:rPr>
        <w:t xml:space="preserve"> </w:t>
      </w:r>
      <w:r>
        <w:t>the</w:t>
      </w:r>
      <w:r>
        <w:rPr>
          <w:spacing w:val="-6"/>
        </w:rPr>
        <w:t xml:space="preserve"> </w:t>
      </w:r>
      <w:r>
        <w:t>Employer</w:t>
      </w:r>
      <w:r>
        <w:rPr>
          <w:spacing w:val="-3"/>
        </w:rPr>
        <w:t xml:space="preserve"> </w:t>
      </w:r>
      <w:r>
        <w:t>at</w:t>
      </w:r>
      <w:r>
        <w:rPr>
          <w:spacing w:val="-4"/>
        </w:rPr>
        <w:t xml:space="preserve"> </w:t>
      </w:r>
      <w:r>
        <w:t>the completion of the time allowed for the contract shall make fair and reasonable extension of time for completion in writing with detail reasons.</w:t>
      </w:r>
    </w:p>
    <w:p w14:paraId="2D25C406">
      <w:pPr>
        <w:pStyle w:val="10"/>
        <w:numPr>
          <w:ilvl w:val="0"/>
          <w:numId w:val="4"/>
        </w:numPr>
        <w:tabs>
          <w:tab w:val="left" w:pos="1033"/>
        </w:tabs>
        <w:ind w:left="1033" w:right="995"/>
      </w:pPr>
      <w:r>
        <w:t>While</w:t>
      </w:r>
      <w:r>
        <w:rPr>
          <w:spacing w:val="-4"/>
        </w:rPr>
        <w:t xml:space="preserve"> </w:t>
      </w:r>
      <w:r>
        <w:t>executing</w:t>
      </w:r>
      <w:r>
        <w:rPr>
          <w:spacing w:val="-3"/>
        </w:rPr>
        <w:t xml:space="preserve"> </w:t>
      </w:r>
      <w:r>
        <w:t>the</w:t>
      </w:r>
      <w:r>
        <w:rPr>
          <w:spacing w:val="-4"/>
        </w:rPr>
        <w:t xml:space="preserve"> </w:t>
      </w:r>
      <w:r>
        <w:t>work</w:t>
      </w:r>
      <w:r>
        <w:rPr>
          <w:spacing w:val="-3"/>
        </w:rPr>
        <w:t xml:space="preserve"> </w:t>
      </w:r>
      <w:r>
        <w:t>the</w:t>
      </w:r>
      <w:r>
        <w:rPr>
          <w:spacing w:val="-4"/>
        </w:rPr>
        <w:t xml:space="preserve"> </w:t>
      </w:r>
      <w:r>
        <w:t>contractors</w:t>
      </w:r>
      <w:r>
        <w:rPr>
          <w:spacing w:val="-3"/>
        </w:rPr>
        <w:t xml:space="preserve"> </w:t>
      </w:r>
      <w:r>
        <w:t>have</w:t>
      </w:r>
      <w:r>
        <w:rPr>
          <w:spacing w:val="-3"/>
        </w:rPr>
        <w:t xml:space="preserve"> </w:t>
      </w:r>
      <w:r>
        <w:t>to</w:t>
      </w:r>
      <w:r>
        <w:rPr>
          <w:spacing w:val="-4"/>
        </w:rPr>
        <w:t xml:space="preserve"> </w:t>
      </w:r>
      <w:r>
        <w:t>ensure</w:t>
      </w:r>
      <w:r>
        <w:rPr>
          <w:spacing w:val="-3"/>
        </w:rPr>
        <w:t xml:space="preserve"> </w:t>
      </w:r>
      <w:r>
        <w:t>that</w:t>
      </w:r>
      <w:r>
        <w:rPr>
          <w:spacing w:val="-4"/>
        </w:rPr>
        <w:t xml:space="preserve"> </w:t>
      </w:r>
      <w:r>
        <w:t>no</w:t>
      </w:r>
      <w:r>
        <w:rPr>
          <w:spacing w:val="-4"/>
        </w:rPr>
        <w:t xml:space="preserve"> </w:t>
      </w:r>
      <w:r>
        <w:t>inconvenience whatsoever is caused to the offices / people functioning in the premises.</w:t>
      </w:r>
    </w:p>
    <w:p w14:paraId="28EE93B1">
      <w:pPr>
        <w:pStyle w:val="10"/>
        <w:numPr>
          <w:ilvl w:val="0"/>
          <w:numId w:val="4"/>
        </w:numPr>
        <w:tabs>
          <w:tab w:val="left" w:pos="1033"/>
        </w:tabs>
        <w:spacing w:before="1"/>
        <w:ind w:left="1033" w:right="249"/>
      </w:pPr>
      <w:r>
        <w:t>Adequate</w:t>
      </w:r>
      <w:r>
        <w:rPr>
          <w:spacing w:val="-3"/>
        </w:rPr>
        <w:t xml:space="preserve"> </w:t>
      </w:r>
      <w:r>
        <w:t>number</w:t>
      </w:r>
      <w:r>
        <w:rPr>
          <w:spacing w:val="-2"/>
        </w:rPr>
        <w:t xml:space="preserve"> </w:t>
      </w:r>
      <w:r>
        <w:t>of</w:t>
      </w:r>
      <w:r>
        <w:rPr>
          <w:spacing w:val="-2"/>
        </w:rPr>
        <w:t xml:space="preserve"> </w:t>
      </w:r>
      <w:r>
        <w:t>fire</w:t>
      </w:r>
      <w:r>
        <w:rPr>
          <w:spacing w:val="-6"/>
        </w:rPr>
        <w:t xml:space="preserve"> </w:t>
      </w:r>
      <w:r>
        <w:t>extinguishers,</w:t>
      </w:r>
      <w:r>
        <w:rPr>
          <w:spacing w:val="-2"/>
        </w:rPr>
        <w:t xml:space="preserve"> </w:t>
      </w:r>
      <w:r>
        <w:t>first</w:t>
      </w:r>
      <w:r>
        <w:rPr>
          <w:spacing w:val="-4"/>
        </w:rPr>
        <w:t xml:space="preserve"> </w:t>
      </w:r>
      <w:r>
        <w:t>aid</w:t>
      </w:r>
      <w:r>
        <w:rPr>
          <w:spacing w:val="-6"/>
        </w:rPr>
        <w:t xml:space="preserve"> </w:t>
      </w:r>
      <w:r>
        <w:t>boxes,</w:t>
      </w:r>
      <w:r>
        <w:rPr>
          <w:spacing w:val="-2"/>
        </w:rPr>
        <w:t xml:space="preserve"> </w:t>
      </w:r>
      <w:r>
        <w:t>must</w:t>
      </w:r>
      <w:r>
        <w:rPr>
          <w:spacing w:val="-4"/>
        </w:rPr>
        <w:t xml:space="preserve"> </w:t>
      </w:r>
      <w:r>
        <w:t>be</w:t>
      </w:r>
      <w:r>
        <w:rPr>
          <w:spacing w:val="-4"/>
        </w:rPr>
        <w:t xml:space="preserve"> </w:t>
      </w:r>
      <w:r>
        <w:t>provided</w:t>
      </w:r>
      <w:r>
        <w:rPr>
          <w:spacing w:val="-3"/>
        </w:rPr>
        <w:t xml:space="preserve"> </w:t>
      </w:r>
      <w:r>
        <w:t>on</w:t>
      </w:r>
      <w:r>
        <w:rPr>
          <w:spacing w:val="-3"/>
        </w:rPr>
        <w:t xml:space="preserve"> </w:t>
      </w:r>
      <w:r>
        <w:t>the</w:t>
      </w:r>
      <w:r>
        <w:rPr>
          <w:spacing w:val="-4"/>
        </w:rPr>
        <w:t xml:space="preserve"> </w:t>
      </w:r>
      <w:r>
        <w:t>site</w:t>
      </w:r>
      <w:r>
        <w:rPr>
          <w:spacing w:val="-3"/>
        </w:rPr>
        <w:t xml:space="preserve"> </w:t>
      </w:r>
      <w:r>
        <w:t>by the contractor.</w:t>
      </w:r>
    </w:p>
    <w:p w14:paraId="41D4765C">
      <w:pPr>
        <w:pStyle w:val="10"/>
        <w:numPr>
          <w:ilvl w:val="0"/>
          <w:numId w:val="4"/>
        </w:numPr>
        <w:tabs>
          <w:tab w:val="left" w:pos="1033"/>
        </w:tabs>
        <w:spacing w:line="255" w:lineRule="exact"/>
        <w:ind w:left="1033" w:hanging="719"/>
      </w:pPr>
      <w:r>
        <w:t>The</w:t>
      </w:r>
      <w:r>
        <w:rPr>
          <w:spacing w:val="-7"/>
        </w:rPr>
        <w:t xml:space="preserve"> </w:t>
      </w:r>
      <w:r>
        <w:t>Bank</w:t>
      </w:r>
      <w:r>
        <w:rPr>
          <w:spacing w:val="-5"/>
        </w:rPr>
        <w:t xml:space="preserve"> </w:t>
      </w:r>
      <w:r>
        <w:t>reserves</w:t>
      </w:r>
      <w:r>
        <w:rPr>
          <w:spacing w:val="-3"/>
        </w:rPr>
        <w:t xml:space="preserve"> </w:t>
      </w:r>
      <w:r>
        <w:t>the</w:t>
      </w:r>
      <w:r>
        <w:rPr>
          <w:spacing w:val="-5"/>
        </w:rPr>
        <w:t xml:space="preserve"> </w:t>
      </w:r>
      <w:r>
        <w:t>right</w:t>
      </w:r>
      <w:r>
        <w:rPr>
          <w:spacing w:val="-4"/>
        </w:rPr>
        <w:t xml:space="preserve"> </w:t>
      </w:r>
      <w:r>
        <w:t>to</w:t>
      </w:r>
      <w:r>
        <w:rPr>
          <w:spacing w:val="-5"/>
        </w:rPr>
        <w:t xml:space="preserve"> </w:t>
      </w:r>
      <w:r>
        <w:t>distribute</w:t>
      </w:r>
      <w:r>
        <w:rPr>
          <w:spacing w:val="-4"/>
        </w:rPr>
        <w:t xml:space="preserve"> </w:t>
      </w:r>
      <w:r>
        <w:t>the</w:t>
      </w:r>
      <w:r>
        <w:rPr>
          <w:spacing w:val="-3"/>
        </w:rPr>
        <w:t xml:space="preserve"> </w:t>
      </w:r>
      <w:r>
        <w:t>work</w:t>
      </w:r>
      <w:r>
        <w:rPr>
          <w:spacing w:val="-5"/>
        </w:rPr>
        <w:t xml:space="preserve"> </w:t>
      </w:r>
      <w:r>
        <w:t>among</w:t>
      </w:r>
      <w:r>
        <w:rPr>
          <w:spacing w:val="-5"/>
        </w:rPr>
        <w:t xml:space="preserve"> </w:t>
      </w:r>
      <w:r>
        <w:t>two</w:t>
      </w:r>
      <w:r>
        <w:rPr>
          <w:spacing w:val="-4"/>
        </w:rPr>
        <w:t xml:space="preserve"> </w:t>
      </w:r>
      <w:r>
        <w:t>or</w:t>
      </w:r>
      <w:r>
        <w:rPr>
          <w:spacing w:val="-3"/>
        </w:rPr>
        <w:t xml:space="preserve"> </w:t>
      </w:r>
      <w:r>
        <w:t>more</w:t>
      </w:r>
      <w:r>
        <w:rPr>
          <w:spacing w:val="-3"/>
        </w:rPr>
        <w:t xml:space="preserve"> </w:t>
      </w:r>
      <w:r>
        <w:rPr>
          <w:spacing w:val="-2"/>
        </w:rPr>
        <w:t>tenderers.</w:t>
      </w:r>
    </w:p>
    <w:p w14:paraId="3729D9AF">
      <w:pPr>
        <w:pStyle w:val="10"/>
        <w:numPr>
          <w:ilvl w:val="0"/>
          <w:numId w:val="4"/>
        </w:numPr>
        <w:tabs>
          <w:tab w:val="left" w:pos="1033"/>
        </w:tabs>
        <w:ind w:left="1033" w:right="951"/>
      </w:pPr>
      <w:r>
        <w:t>Permissible</w:t>
      </w:r>
      <w:r>
        <w:rPr>
          <w:spacing w:val="-3"/>
        </w:rPr>
        <w:t xml:space="preserve"> </w:t>
      </w:r>
      <w:r>
        <w:t>working</w:t>
      </w:r>
      <w:r>
        <w:rPr>
          <w:spacing w:val="-3"/>
        </w:rPr>
        <w:t xml:space="preserve"> </w:t>
      </w:r>
      <w:r>
        <w:t>hours:</w:t>
      </w:r>
      <w:r>
        <w:rPr>
          <w:spacing w:val="-2"/>
        </w:rPr>
        <w:t xml:space="preserve"> </w:t>
      </w:r>
      <w:r>
        <w:t>9</w:t>
      </w:r>
      <w:r>
        <w:rPr>
          <w:spacing w:val="-3"/>
        </w:rPr>
        <w:t xml:space="preserve"> </w:t>
      </w:r>
      <w:r>
        <w:t>AM</w:t>
      </w:r>
      <w:r>
        <w:rPr>
          <w:spacing w:val="-6"/>
        </w:rPr>
        <w:t xml:space="preserve"> </w:t>
      </w:r>
      <w:r>
        <w:t>To</w:t>
      </w:r>
      <w:r>
        <w:rPr>
          <w:spacing w:val="-4"/>
        </w:rPr>
        <w:t xml:space="preserve"> </w:t>
      </w:r>
      <w:r>
        <w:t>6PM</w:t>
      </w:r>
      <w:r>
        <w:rPr>
          <w:spacing w:val="-3"/>
        </w:rPr>
        <w:t xml:space="preserve"> </w:t>
      </w:r>
      <w:r>
        <w:t>or</w:t>
      </w:r>
      <w:r>
        <w:rPr>
          <w:spacing w:val="-2"/>
        </w:rPr>
        <w:t xml:space="preserve"> </w:t>
      </w:r>
      <w:r>
        <w:t>as</w:t>
      </w:r>
      <w:r>
        <w:rPr>
          <w:spacing w:val="-3"/>
        </w:rPr>
        <w:t xml:space="preserve"> </w:t>
      </w:r>
      <w:r>
        <w:t>per</w:t>
      </w:r>
      <w:r>
        <w:rPr>
          <w:spacing w:val="-2"/>
        </w:rPr>
        <w:t xml:space="preserve"> </w:t>
      </w:r>
      <w:r>
        <w:t>convenience</w:t>
      </w:r>
      <w:r>
        <w:rPr>
          <w:spacing w:val="-5"/>
        </w:rPr>
        <w:t xml:space="preserve"> </w:t>
      </w:r>
      <w:r>
        <w:t>of</w:t>
      </w:r>
      <w:r>
        <w:rPr>
          <w:spacing w:val="-3"/>
        </w:rPr>
        <w:t xml:space="preserve"> </w:t>
      </w:r>
      <w:r>
        <w:t>the</w:t>
      </w:r>
      <w:r>
        <w:rPr>
          <w:spacing w:val="-3"/>
        </w:rPr>
        <w:t xml:space="preserve"> </w:t>
      </w:r>
      <w:r>
        <w:t xml:space="preserve">respective </w:t>
      </w:r>
      <w:r>
        <w:rPr>
          <w:spacing w:val="-2"/>
        </w:rPr>
        <w:t>department.</w:t>
      </w:r>
    </w:p>
    <w:p w14:paraId="4151D024">
      <w:pPr>
        <w:pStyle w:val="10"/>
        <w:numPr>
          <w:ilvl w:val="0"/>
          <w:numId w:val="4"/>
        </w:numPr>
        <w:tabs>
          <w:tab w:val="left" w:pos="1033"/>
        </w:tabs>
        <w:spacing w:line="255" w:lineRule="exact"/>
        <w:ind w:left="1033" w:hanging="719"/>
      </w:pPr>
      <w:r>
        <w:t>The</w:t>
      </w:r>
      <w:r>
        <w:rPr>
          <w:spacing w:val="-8"/>
        </w:rPr>
        <w:t xml:space="preserve"> </w:t>
      </w:r>
      <w:r>
        <w:t>work</w:t>
      </w:r>
      <w:r>
        <w:rPr>
          <w:spacing w:val="-5"/>
        </w:rPr>
        <w:t xml:space="preserve"> </w:t>
      </w:r>
      <w:r>
        <w:t>shall</w:t>
      </w:r>
      <w:r>
        <w:rPr>
          <w:spacing w:val="-5"/>
        </w:rPr>
        <w:t xml:space="preserve"> </w:t>
      </w:r>
      <w:r>
        <w:t>be</w:t>
      </w:r>
      <w:r>
        <w:rPr>
          <w:spacing w:val="-6"/>
        </w:rPr>
        <w:t xml:space="preserve"> </w:t>
      </w:r>
      <w:r>
        <w:t>carried</w:t>
      </w:r>
      <w:r>
        <w:rPr>
          <w:spacing w:val="-6"/>
        </w:rPr>
        <w:t xml:space="preserve"> </w:t>
      </w:r>
      <w:r>
        <w:t>out</w:t>
      </w:r>
      <w:r>
        <w:rPr>
          <w:spacing w:val="-6"/>
        </w:rPr>
        <w:t xml:space="preserve"> </w:t>
      </w:r>
      <w:r>
        <w:t>without</w:t>
      </w:r>
      <w:r>
        <w:rPr>
          <w:spacing w:val="-7"/>
        </w:rPr>
        <w:t xml:space="preserve"> </w:t>
      </w:r>
      <w:r>
        <w:t>disturbing</w:t>
      </w:r>
      <w:r>
        <w:rPr>
          <w:spacing w:val="-5"/>
        </w:rPr>
        <w:t xml:space="preserve"> </w:t>
      </w:r>
      <w:r>
        <w:t>Bank’s</w:t>
      </w:r>
      <w:r>
        <w:rPr>
          <w:spacing w:val="-5"/>
        </w:rPr>
        <w:t xml:space="preserve"> </w:t>
      </w:r>
      <w:r>
        <w:t>normal</w:t>
      </w:r>
      <w:r>
        <w:rPr>
          <w:spacing w:val="-4"/>
        </w:rPr>
        <w:t xml:space="preserve"> </w:t>
      </w:r>
      <w:r>
        <w:rPr>
          <w:spacing w:val="-2"/>
        </w:rPr>
        <w:t>functioning.</w:t>
      </w:r>
    </w:p>
    <w:p w14:paraId="6554B75A">
      <w:pPr>
        <w:pStyle w:val="10"/>
        <w:numPr>
          <w:ilvl w:val="0"/>
          <w:numId w:val="4"/>
        </w:numPr>
        <w:tabs>
          <w:tab w:val="left" w:pos="1031"/>
          <w:tab w:val="left" w:pos="1033"/>
        </w:tabs>
        <w:ind w:left="1033" w:right="600"/>
        <w:jc w:val="both"/>
      </w:pPr>
      <w:r>
        <w:t>For</w:t>
      </w:r>
      <w:r>
        <w:rPr>
          <w:spacing w:val="-2"/>
        </w:rPr>
        <w:t xml:space="preserve"> </w:t>
      </w:r>
      <w:r>
        <w:t>working</w:t>
      </w:r>
      <w:r>
        <w:rPr>
          <w:spacing w:val="-4"/>
        </w:rPr>
        <w:t xml:space="preserve"> </w:t>
      </w:r>
      <w:r>
        <w:t>beyond</w:t>
      </w:r>
      <w:r>
        <w:rPr>
          <w:spacing w:val="-4"/>
        </w:rPr>
        <w:t xml:space="preserve"> </w:t>
      </w:r>
      <w:r>
        <w:t>office</w:t>
      </w:r>
      <w:r>
        <w:rPr>
          <w:spacing w:val="-2"/>
        </w:rPr>
        <w:t xml:space="preserve"> </w:t>
      </w:r>
      <w:r>
        <w:t>hours’</w:t>
      </w:r>
      <w:r>
        <w:rPr>
          <w:spacing w:val="-2"/>
        </w:rPr>
        <w:t xml:space="preserve"> </w:t>
      </w:r>
      <w:r>
        <w:t>prior</w:t>
      </w:r>
      <w:r>
        <w:rPr>
          <w:spacing w:val="-5"/>
        </w:rPr>
        <w:t xml:space="preserve"> </w:t>
      </w:r>
      <w:r>
        <w:t>approval</w:t>
      </w:r>
      <w:r>
        <w:rPr>
          <w:spacing w:val="-3"/>
        </w:rPr>
        <w:t xml:space="preserve"> </w:t>
      </w:r>
      <w:r>
        <w:t>shall</w:t>
      </w:r>
      <w:r>
        <w:rPr>
          <w:spacing w:val="-4"/>
        </w:rPr>
        <w:t xml:space="preserve"> </w:t>
      </w:r>
      <w:r>
        <w:t>be</w:t>
      </w:r>
      <w:r>
        <w:rPr>
          <w:spacing w:val="-4"/>
        </w:rPr>
        <w:t xml:space="preserve"> </w:t>
      </w:r>
      <w:r>
        <w:t>obtain</w:t>
      </w:r>
      <w:r>
        <w:rPr>
          <w:spacing w:val="-4"/>
        </w:rPr>
        <w:t xml:space="preserve"> </w:t>
      </w:r>
      <w:r>
        <w:t>from</w:t>
      </w:r>
      <w:r>
        <w:rPr>
          <w:spacing w:val="-4"/>
        </w:rPr>
        <w:t xml:space="preserve"> </w:t>
      </w:r>
      <w:r>
        <w:t>the</w:t>
      </w:r>
      <w:r>
        <w:rPr>
          <w:spacing w:val="-4"/>
        </w:rPr>
        <w:t xml:space="preserve"> </w:t>
      </w:r>
      <w:r>
        <w:t>Security in charge of the building. The client reserves</w:t>
      </w:r>
      <w:r>
        <w:rPr>
          <w:spacing w:val="-2"/>
        </w:rPr>
        <w:t xml:space="preserve"> </w:t>
      </w:r>
      <w:r>
        <w:t>full right either to accept or</w:t>
      </w:r>
      <w:r>
        <w:rPr>
          <w:spacing w:val="-1"/>
        </w:rPr>
        <w:t xml:space="preserve"> </w:t>
      </w:r>
      <w:r>
        <w:t>reject such request from the Contractors without assigning any reasons whatsoever.</w:t>
      </w:r>
    </w:p>
    <w:p w14:paraId="28E9E130">
      <w:pPr>
        <w:pStyle w:val="10"/>
        <w:numPr>
          <w:ilvl w:val="0"/>
          <w:numId w:val="4"/>
        </w:numPr>
        <w:tabs>
          <w:tab w:val="left" w:pos="1033"/>
        </w:tabs>
        <w:spacing w:before="1"/>
        <w:ind w:left="1033" w:right="312"/>
      </w:pPr>
      <w:r>
        <w:t>No</w:t>
      </w:r>
      <w:r>
        <w:rPr>
          <w:spacing w:val="-4"/>
        </w:rPr>
        <w:t xml:space="preserve"> </w:t>
      </w:r>
      <w:r>
        <w:t>worker</w:t>
      </w:r>
      <w:r>
        <w:rPr>
          <w:spacing w:val="-2"/>
        </w:rPr>
        <w:t xml:space="preserve"> </w:t>
      </w:r>
      <w:r>
        <w:t>of</w:t>
      </w:r>
      <w:r>
        <w:rPr>
          <w:spacing w:val="-3"/>
        </w:rPr>
        <w:t xml:space="preserve"> </w:t>
      </w:r>
      <w:r>
        <w:t>the</w:t>
      </w:r>
      <w:r>
        <w:rPr>
          <w:spacing w:val="-5"/>
        </w:rPr>
        <w:t xml:space="preserve"> </w:t>
      </w:r>
      <w:r>
        <w:t>contractor</w:t>
      </w:r>
      <w:r>
        <w:rPr>
          <w:spacing w:val="-2"/>
        </w:rPr>
        <w:t xml:space="preserve"> </w:t>
      </w:r>
      <w:r>
        <w:t>will</w:t>
      </w:r>
      <w:r>
        <w:rPr>
          <w:spacing w:val="-3"/>
        </w:rPr>
        <w:t xml:space="preserve"> </w:t>
      </w:r>
      <w:r>
        <w:t>be</w:t>
      </w:r>
      <w:r>
        <w:rPr>
          <w:spacing w:val="-3"/>
        </w:rPr>
        <w:t xml:space="preserve"> </w:t>
      </w:r>
      <w:r>
        <w:t>allowed</w:t>
      </w:r>
      <w:r>
        <w:rPr>
          <w:spacing w:val="-4"/>
        </w:rPr>
        <w:t xml:space="preserve"> </w:t>
      </w:r>
      <w:r>
        <w:t>to</w:t>
      </w:r>
      <w:r>
        <w:rPr>
          <w:spacing w:val="-4"/>
        </w:rPr>
        <w:t xml:space="preserve"> </w:t>
      </w:r>
      <w:r>
        <w:t>stay</w:t>
      </w:r>
      <w:r>
        <w:rPr>
          <w:spacing w:val="-4"/>
        </w:rPr>
        <w:t xml:space="preserve"> </w:t>
      </w:r>
      <w:r>
        <w:t>overnight</w:t>
      </w:r>
      <w:r>
        <w:rPr>
          <w:spacing w:val="-4"/>
        </w:rPr>
        <w:t xml:space="preserve"> </w:t>
      </w:r>
      <w:r>
        <w:t>at</w:t>
      </w:r>
      <w:r>
        <w:rPr>
          <w:spacing w:val="-4"/>
        </w:rPr>
        <w:t xml:space="preserve"> </w:t>
      </w:r>
      <w:r>
        <w:t>site</w:t>
      </w:r>
      <w:r>
        <w:rPr>
          <w:spacing w:val="-3"/>
        </w:rPr>
        <w:t xml:space="preserve"> </w:t>
      </w:r>
      <w:r>
        <w:t>or</w:t>
      </w:r>
      <w:r>
        <w:rPr>
          <w:spacing w:val="-3"/>
        </w:rPr>
        <w:t xml:space="preserve"> </w:t>
      </w:r>
      <w:r>
        <w:t>otherwise</w:t>
      </w:r>
      <w:r>
        <w:rPr>
          <w:spacing w:val="-4"/>
        </w:rPr>
        <w:t xml:space="preserve"> </w:t>
      </w:r>
      <w:r>
        <w:t>with permission of bank authorities.</w:t>
      </w:r>
    </w:p>
    <w:p w14:paraId="1BC39F39">
      <w:pPr>
        <w:pStyle w:val="10"/>
        <w:numPr>
          <w:ilvl w:val="0"/>
          <w:numId w:val="4"/>
        </w:numPr>
        <w:tabs>
          <w:tab w:val="left" w:pos="1033"/>
        </w:tabs>
        <w:ind w:left="1033" w:right="523"/>
      </w:pPr>
      <w:r>
        <w:t>Bank reserves the right of addition or deletion of any item listed in B.O.Q. or may operate</w:t>
      </w:r>
      <w:r>
        <w:rPr>
          <w:spacing w:val="-2"/>
        </w:rPr>
        <w:t xml:space="preserve"> </w:t>
      </w:r>
      <w:r>
        <w:t>and</w:t>
      </w:r>
      <w:r>
        <w:rPr>
          <w:spacing w:val="-2"/>
        </w:rPr>
        <w:t xml:space="preserve"> </w:t>
      </w:r>
      <w:r>
        <w:t>Q.R.O.</w:t>
      </w:r>
      <w:r>
        <w:rPr>
          <w:spacing w:val="-2"/>
        </w:rPr>
        <w:t xml:space="preserve"> </w:t>
      </w:r>
      <w:r>
        <w:t>item.</w:t>
      </w:r>
      <w:r>
        <w:rPr>
          <w:spacing w:val="-2"/>
        </w:rPr>
        <w:t xml:space="preserve"> </w:t>
      </w:r>
      <w:r>
        <w:t>Also</w:t>
      </w:r>
      <w:r>
        <w:rPr>
          <w:spacing w:val="-3"/>
        </w:rPr>
        <w:t xml:space="preserve"> </w:t>
      </w:r>
      <w:r>
        <w:t>Bank</w:t>
      </w:r>
      <w:r>
        <w:rPr>
          <w:spacing w:val="-3"/>
        </w:rPr>
        <w:t xml:space="preserve"> </w:t>
      </w:r>
      <w:r>
        <w:t>reserves</w:t>
      </w:r>
      <w:r>
        <w:rPr>
          <w:spacing w:val="-5"/>
        </w:rPr>
        <w:t xml:space="preserve"> </w:t>
      </w:r>
      <w:r>
        <w:t>full</w:t>
      </w:r>
      <w:r>
        <w:rPr>
          <w:spacing w:val="-4"/>
        </w:rPr>
        <w:t xml:space="preserve"> </w:t>
      </w:r>
      <w:r>
        <w:t>right</w:t>
      </w:r>
      <w:r>
        <w:rPr>
          <w:spacing w:val="-3"/>
        </w:rPr>
        <w:t xml:space="preserve"> </w:t>
      </w:r>
      <w:r>
        <w:t>either</w:t>
      </w:r>
      <w:r>
        <w:rPr>
          <w:spacing w:val="-2"/>
        </w:rPr>
        <w:t xml:space="preserve"> </w:t>
      </w:r>
      <w:r>
        <w:t>to</w:t>
      </w:r>
      <w:r>
        <w:rPr>
          <w:spacing w:val="-3"/>
        </w:rPr>
        <w:t xml:space="preserve"> </w:t>
      </w:r>
      <w:r>
        <w:t>accept</w:t>
      </w:r>
      <w:r>
        <w:rPr>
          <w:spacing w:val="-3"/>
        </w:rPr>
        <w:t xml:space="preserve"> </w:t>
      </w:r>
      <w:r>
        <w:t>or</w:t>
      </w:r>
      <w:r>
        <w:rPr>
          <w:spacing w:val="-4"/>
        </w:rPr>
        <w:t xml:space="preserve"> </w:t>
      </w:r>
      <w:r>
        <w:t>reject</w:t>
      </w:r>
      <w:r>
        <w:rPr>
          <w:spacing w:val="-3"/>
        </w:rPr>
        <w:t xml:space="preserve"> </w:t>
      </w:r>
      <w:r>
        <w:t>any tender document.</w:t>
      </w:r>
    </w:p>
    <w:p w14:paraId="74943AE9">
      <w:pPr>
        <w:pStyle w:val="10"/>
        <w:numPr>
          <w:ilvl w:val="0"/>
          <w:numId w:val="4"/>
        </w:numPr>
        <w:tabs>
          <w:tab w:val="left" w:pos="1033"/>
        </w:tabs>
        <w:ind w:left="1033" w:right="155"/>
      </w:pPr>
      <w:r>
        <w:t>Quantities in tender are approximate and payment shall be made only as per actual measurements. Excess quantity shall not be executed without written permission amendment</w:t>
      </w:r>
      <w:r>
        <w:rPr>
          <w:spacing w:val="-4"/>
        </w:rPr>
        <w:t xml:space="preserve"> </w:t>
      </w:r>
      <w:r>
        <w:t>by</w:t>
      </w:r>
      <w:r>
        <w:rPr>
          <w:spacing w:val="-4"/>
        </w:rPr>
        <w:t xml:space="preserve"> </w:t>
      </w:r>
      <w:r>
        <w:t>the</w:t>
      </w:r>
      <w:r>
        <w:rPr>
          <w:spacing w:val="-4"/>
        </w:rPr>
        <w:t xml:space="preserve"> </w:t>
      </w:r>
      <w:r>
        <w:t>Bank.</w:t>
      </w:r>
      <w:r>
        <w:rPr>
          <w:spacing w:val="-2"/>
        </w:rPr>
        <w:t xml:space="preserve"> </w:t>
      </w:r>
      <w:r>
        <w:t>In</w:t>
      </w:r>
      <w:r>
        <w:rPr>
          <w:spacing w:val="-6"/>
        </w:rPr>
        <w:t xml:space="preserve"> </w:t>
      </w:r>
      <w:r>
        <w:t>case</w:t>
      </w:r>
      <w:r>
        <w:rPr>
          <w:spacing w:val="-4"/>
        </w:rPr>
        <w:t xml:space="preserve"> </w:t>
      </w:r>
      <w:r>
        <w:t>of</w:t>
      </w:r>
      <w:r>
        <w:rPr>
          <w:spacing w:val="-5"/>
        </w:rPr>
        <w:t xml:space="preserve"> </w:t>
      </w:r>
      <w:r>
        <w:t>upward</w:t>
      </w:r>
      <w:r>
        <w:rPr>
          <w:spacing w:val="-3"/>
        </w:rPr>
        <w:t xml:space="preserve"> </w:t>
      </w:r>
      <w:r>
        <w:t>or</w:t>
      </w:r>
      <w:r>
        <w:rPr>
          <w:spacing w:val="-2"/>
        </w:rPr>
        <w:t xml:space="preserve"> </w:t>
      </w:r>
      <w:r>
        <w:t>downward</w:t>
      </w:r>
      <w:r>
        <w:rPr>
          <w:spacing w:val="-3"/>
        </w:rPr>
        <w:t xml:space="preserve"> </w:t>
      </w:r>
      <w:r>
        <w:t>revision</w:t>
      </w:r>
      <w:r>
        <w:rPr>
          <w:spacing w:val="-3"/>
        </w:rPr>
        <w:t xml:space="preserve"> </w:t>
      </w:r>
      <w:r>
        <w:t>in</w:t>
      </w:r>
      <w:r>
        <w:rPr>
          <w:spacing w:val="-4"/>
        </w:rPr>
        <w:t xml:space="preserve"> </w:t>
      </w:r>
      <w:r>
        <w:t>quantities</w:t>
      </w:r>
      <w:r>
        <w:rPr>
          <w:spacing w:val="-3"/>
        </w:rPr>
        <w:t xml:space="preserve"> </w:t>
      </w:r>
      <w:r>
        <w:t>of</w:t>
      </w:r>
      <w:r>
        <w:rPr>
          <w:spacing w:val="-3"/>
        </w:rPr>
        <w:t xml:space="preserve"> </w:t>
      </w:r>
      <w:r>
        <w:t>items, the rate quoted by the Contractors shall remain firm at all the times.</w:t>
      </w:r>
    </w:p>
    <w:p w14:paraId="646BD83E">
      <w:pPr>
        <w:pStyle w:val="10"/>
        <w:numPr>
          <w:ilvl w:val="0"/>
          <w:numId w:val="4"/>
        </w:numPr>
        <w:tabs>
          <w:tab w:val="left" w:pos="1033"/>
        </w:tabs>
        <w:ind w:left="1033" w:right="232"/>
      </w:pPr>
      <w:r>
        <w:t>Rates</w:t>
      </w:r>
      <w:r>
        <w:rPr>
          <w:spacing w:val="-4"/>
        </w:rPr>
        <w:t xml:space="preserve"> </w:t>
      </w:r>
      <w:r>
        <w:t>quoted</w:t>
      </w:r>
      <w:r>
        <w:rPr>
          <w:spacing w:val="-4"/>
        </w:rPr>
        <w:t xml:space="preserve"> </w:t>
      </w:r>
      <w:r>
        <w:t>by</w:t>
      </w:r>
      <w:r>
        <w:rPr>
          <w:spacing w:val="-4"/>
        </w:rPr>
        <w:t xml:space="preserve"> </w:t>
      </w:r>
      <w:r>
        <w:t>the</w:t>
      </w:r>
      <w:r>
        <w:rPr>
          <w:spacing w:val="-4"/>
        </w:rPr>
        <w:t xml:space="preserve"> </w:t>
      </w:r>
      <w:r>
        <w:t>tenderer</w:t>
      </w:r>
      <w:r>
        <w:rPr>
          <w:spacing w:val="-2"/>
        </w:rPr>
        <w:t xml:space="preserve"> </w:t>
      </w:r>
      <w:r>
        <w:t>shall</w:t>
      </w:r>
      <w:r>
        <w:rPr>
          <w:spacing w:val="-4"/>
        </w:rPr>
        <w:t xml:space="preserve"> </w:t>
      </w:r>
      <w:r>
        <w:t>include</w:t>
      </w:r>
      <w:r>
        <w:rPr>
          <w:spacing w:val="-6"/>
        </w:rPr>
        <w:t xml:space="preserve"> </w:t>
      </w:r>
      <w:r>
        <w:t>basic</w:t>
      </w:r>
      <w:r>
        <w:rPr>
          <w:spacing w:val="-4"/>
        </w:rPr>
        <w:t xml:space="preserve"> </w:t>
      </w:r>
      <w:r>
        <w:t>cost</w:t>
      </w:r>
      <w:r>
        <w:rPr>
          <w:spacing w:val="-5"/>
        </w:rPr>
        <w:t xml:space="preserve"> </w:t>
      </w:r>
      <w:r>
        <w:t>of</w:t>
      </w:r>
      <w:r>
        <w:rPr>
          <w:spacing w:val="-3"/>
        </w:rPr>
        <w:t xml:space="preserve"> </w:t>
      </w:r>
      <w:r>
        <w:t>material,</w:t>
      </w:r>
      <w:r>
        <w:rPr>
          <w:spacing w:val="-3"/>
        </w:rPr>
        <w:t xml:space="preserve"> </w:t>
      </w:r>
      <w:r>
        <w:t>transport,</w:t>
      </w:r>
      <w:r>
        <w:rPr>
          <w:spacing w:val="-3"/>
        </w:rPr>
        <w:t xml:space="preserve"> </w:t>
      </w:r>
      <w:r>
        <w:t>insurance, sales tax, octroi, Excise duties &amp; other levies, labour overhead profit etc. nothing will be paid extra on any account.</w:t>
      </w:r>
    </w:p>
    <w:p w14:paraId="3A2D2186">
      <w:pPr>
        <w:pStyle w:val="10"/>
        <w:numPr>
          <w:ilvl w:val="0"/>
          <w:numId w:val="4"/>
        </w:numPr>
        <w:tabs>
          <w:tab w:val="left" w:pos="1033"/>
        </w:tabs>
        <w:ind w:left="1033" w:right="110"/>
      </w:pPr>
      <w:r>
        <w:t>On</w:t>
      </w:r>
      <w:r>
        <w:rPr>
          <w:spacing w:val="-2"/>
        </w:rPr>
        <w:t xml:space="preserve"> </w:t>
      </w:r>
      <w:r>
        <w:t>completion</w:t>
      </w:r>
      <w:r>
        <w:rPr>
          <w:spacing w:val="-2"/>
        </w:rPr>
        <w:t xml:space="preserve"> </w:t>
      </w:r>
      <w:r>
        <w:t>of</w:t>
      </w:r>
      <w:r>
        <w:rPr>
          <w:spacing w:val="-2"/>
        </w:rPr>
        <w:t xml:space="preserve"> </w:t>
      </w:r>
      <w:r>
        <w:t>the</w:t>
      </w:r>
      <w:r>
        <w:rPr>
          <w:spacing w:val="-2"/>
        </w:rPr>
        <w:t xml:space="preserve"> </w:t>
      </w:r>
      <w:r>
        <w:t>works</w:t>
      </w:r>
      <w:r>
        <w:rPr>
          <w:spacing w:val="-3"/>
        </w:rPr>
        <w:t xml:space="preserve"> </w:t>
      </w:r>
      <w:r>
        <w:t>the</w:t>
      </w:r>
      <w:r>
        <w:rPr>
          <w:spacing w:val="-3"/>
        </w:rPr>
        <w:t xml:space="preserve"> </w:t>
      </w:r>
      <w:r>
        <w:t>contractor</w:t>
      </w:r>
      <w:r>
        <w:rPr>
          <w:spacing w:val="-1"/>
        </w:rPr>
        <w:t xml:space="preserve"> </w:t>
      </w:r>
      <w:r>
        <w:t>shall</w:t>
      </w:r>
      <w:r>
        <w:rPr>
          <w:spacing w:val="-5"/>
        </w:rPr>
        <w:t xml:space="preserve"> </w:t>
      </w:r>
      <w:r>
        <w:t>clear</w:t>
      </w:r>
      <w:r>
        <w:rPr>
          <w:spacing w:val="-1"/>
        </w:rPr>
        <w:t xml:space="preserve"> </w:t>
      </w:r>
      <w:r>
        <w:t>away</w:t>
      </w:r>
      <w:r>
        <w:rPr>
          <w:spacing w:val="-3"/>
        </w:rPr>
        <w:t xml:space="preserve"> </w:t>
      </w:r>
      <w:r>
        <w:t>and</w:t>
      </w:r>
      <w:r>
        <w:rPr>
          <w:spacing w:val="-3"/>
        </w:rPr>
        <w:t xml:space="preserve"> </w:t>
      </w:r>
      <w:r>
        <w:t>remove</w:t>
      </w:r>
      <w:r>
        <w:rPr>
          <w:spacing w:val="-5"/>
        </w:rPr>
        <w:t xml:space="preserve"> </w:t>
      </w:r>
      <w:r>
        <w:t>from</w:t>
      </w:r>
      <w:r>
        <w:rPr>
          <w:spacing w:val="-3"/>
        </w:rPr>
        <w:t xml:space="preserve"> </w:t>
      </w:r>
      <w:r>
        <w:t>the</w:t>
      </w:r>
      <w:r>
        <w:rPr>
          <w:spacing w:val="-3"/>
        </w:rPr>
        <w:t xml:space="preserve"> </w:t>
      </w:r>
      <w:r>
        <w:t>site</w:t>
      </w:r>
      <w:r>
        <w:rPr>
          <w:spacing w:val="-2"/>
        </w:rPr>
        <w:t xml:space="preserve"> </w:t>
      </w:r>
      <w:r>
        <w:t>all constructional plant, surplus, materials, rubbish and temporary works of every kind and leave whole of the site and the works clean and in workman like condition to the satisfaction of Client. No extra payment will be made for this purpose.</w:t>
      </w:r>
    </w:p>
    <w:p w14:paraId="183E4A4F">
      <w:pPr>
        <w:pStyle w:val="10"/>
        <w:numPr>
          <w:ilvl w:val="0"/>
          <w:numId w:val="4"/>
        </w:numPr>
        <w:tabs>
          <w:tab w:val="left" w:pos="1031"/>
          <w:tab w:val="left" w:pos="1033"/>
        </w:tabs>
        <w:spacing w:before="1"/>
        <w:ind w:left="1033" w:right="381"/>
        <w:jc w:val="both"/>
      </w:pPr>
      <w:r>
        <w:t>Selected</w:t>
      </w:r>
      <w:r>
        <w:rPr>
          <w:spacing w:val="-3"/>
        </w:rPr>
        <w:t xml:space="preserve"> </w:t>
      </w:r>
      <w:r>
        <w:t>contractor</w:t>
      </w:r>
      <w:r>
        <w:rPr>
          <w:spacing w:val="-1"/>
        </w:rPr>
        <w:t xml:space="preserve"> </w:t>
      </w:r>
      <w:r>
        <w:t>will</w:t>
      </w:r>
      <w:r>
        <w:rPr>
          <w:spacing w:val="-4"/>
        </w:rPr>
        <w:t xml:space="preserve"> </w:t>
      </w:r>
      <w:r>
        <w:t>have</w:t>
      </w:r>
      <w:r>
        <w:rPr>
          <w:spacing w:val="-2"/>
        </w:rPr>
        <w:t xml:space="preserve"> </w:t>
      </w:r>
      <w:r>
        <w:t>to</w:t>
      </w:r>
      <w:r>
        <w:rPr>
          <w:spacing w:val="-3"/>
        </w:rPr>
        <w:t xml:space="preserve"> </w:t>
      </w:r>
      <w:r>
        <w:t>enter</w:t>
      </w:r>
      <w:r>
        <w:rPr>
          <w:spacing w:val="-2"/>
        </w:rPr>
        <w:t xml:space="preserve"> </w:t>
      </w:r>
      <w:r>
        <w:t>into</w:t>
      </w:r>
      <w:r>
        <w:rPr>
          <w:spacing w:val="-3"/>
        </w:rPr>
        <w:t xml:space="preserve"> </w:t>
      </w:r>
      <w:r>
        <w:t>an</w:t>
      </w:r>
      <w:r>
        <w:rPr>
          <w:spacing w:val="-2"/>
        </w:rPr>
        <w:t xml:space="preserve"> </w:t>
      </w:r>
      <w:r>
        <w:t>agreement</w:t>
      </w:r>
      <w:r>
        <w:rPr>
          <w:spacing w:val="-3"/>
        </w:rPr>
        <w:t xml:space="preserve"> </w:t>
      </w:r>
      <w:r>
        <w:t>with</w:t>
      </w:r>
      <w:r>
        <w:rPr>
          <w:spacing w:val="-2"/>
        </w:rPr>
        <w:t xml:space="preserve"> </w:t>
      </w:r>
      <w:r>
        <w:t>the</w:t>
      </w:r>
      <w:r>
        <w:rPr>
          <w:spacing w:val="-3"/>
        </w:rPr>
        <w:t xml:space="preserve"> </w:t>
      </w:r>
      <w:r>
        <w:t>bank</w:t>
      </w:r>
      <w:r>
        <w:rPr>
          <w:spacing w:val="-3"/>
        </w:rPr>
        <w:t xml:space="preserve"> </w:t>
      </w:r>
      <w:r>
        <w:t>as perform</w:t>
      </w:r>
      <w:r>
        <w:rPr>
          <w:spacing w:val="-2"/>
        </w:rPr>
        <w:t xml:space="preserve"> </w:t>
      </w:r>
      <w:r>
        <w:t>as agreement given in the tender within seven days on being issued with the work order for commencement of work.</w:t>
      </w:r>
    </w:p>
    <w:p w14:paraId="33DCED6C">
      <w:pPr>
        <w:pStyle w:val="10"/>
        <w:numPr>
          <w:ilvl w:val="0"/>
          <w:numId w:val="4"/>
        </w:numPr>
        <w:tabs>
          <w:tab w:val="left" w:pos="1033"/>
        </w:tabs>
        <w:ind w:left="1033" w:right="129"/>
      </w:pPr>
      <w:r>
        <w:t>Earnest</w:t>
      </w:r>
      <w:r>
        <w:rPr>
          <w:spacing w:val="-4"/>
        </w:rPr>
        <w:t xml:space="preserve"> </w:t>
      </w:r>
      <w:r>
        <w:t>money</w:t>
      </w:r>
      <w:r>
        <w:rPr>
          <w:spacing w:val="-3"/>
        </w:rPr>
        <w:t xml:space="preserve"> </w:t>
      </w:r>
      <w:r>
        <w:t>of</w:t>
      </w:r>
      <w:r>
        <w:rPr>
          <w:spacing w:val="-3"/>
        </w:rPr>
        <w:t xml:space="preserve"> </w:t>
      </w:r>
      <w:r>
        <w:t>successful</w:t>
      </w:r>
      <w:r>
        <w:rPr>
          <w:spacing w:val="-4"/>
        </w:rPr>
        <w:t xml:space="preserve"> </w:t>
      </w:r>
      <w:r>
        <w:t>contractor</w:t>
      </w:r>
      <w:r>
        <w:rPr>
          <w:spacing w:val="-2"/>
        </w:rPr>
        <w:t xml:space="preserve"> </w:t>
      </w:r>
      <w:r>
        <w:t>will</w:t>
      </w:r>
      <w:r>
        <w:rPr>
          <w:spacing w:val="-3"/>
        </w:rPr>
        <w:t xml:space="preserve"> </w:t>
      </w:r>
      <w:r>
        <w:t>be</w:t>
      </w:r>
      <w:r>
        <w:rPr>
          <w:spacing w:val="-6"/>
        </w:rPr>
        <w:t xml:space="preserve"> </w:t>
      </w:r>
      <w:r>
        <w:t>retained</w:t>
      </w:r>
      <w:r>
        <w:rPr>
          <w:spacing w:val="-4"/>
        </w:rPr>
        <w:t xml:space="preserve"> </w:t>
      </w:r>
      <w:r>
        <w:t>by</w:t>
      </w:r>
      <w:r>
        <w:rPr>
          <w:spacing w:val="-4"/>
        </w:rPr>
        <w:t xml:space="preserve"> </w:t>
      </w:r>
      <w:r>
        <w:t>the</w:t>
      </w:r>
      <w:r>
        <w:rPr>
          <w:spacing w:val="-4"/>
        </w:rPr>
        <w:t xml:space="preserve"> </w:t>
      </w:r>
      <w:r>
        <w:t>Bank</w:t>
      </w:r>
      <w:r>
        <w:rPr>
          <w:spacing w:val="-4"/>
        </w:rPr>
        <w:t xml:space="preserve"> </w:t>
      </w:r>
      <w:r>
        <w:t>as</w:t>
      </w:r>
      <w:r>
        <w:rPr>
          <w:spacing w:val="-3"/>
        </w:rPr>
        <w:t xml:space="preserve"> </w:t>
      </w:r>
      <w:r>
        <w:t>Security</w:t>
      </w:r>
      <w:r>
        <w:rPr>
          <w:spacing w:val="-4"/>
        </w:rPr>
        <w:t xml:space="preserve"> </w:t>
      </w:r>
      <w:r>
        <w:t xml:space="preserve">Deposit. In addition, the successful contractor has to deposit the balance amount of Initial Security Deposit </w:t>
      </w:r>
      <w:r>
        <w:rPr>
          <w:b/>
        </w:rPr>
        <w:t xml:space="preserve">(2% of quoted tender amount) </w:t>
      </w:r>
      <w:r>
        <w:t>to the Bank within fourteen days of issue work order. E.M.D. of unsuccessful tenderer will be returned after finalization of award of work.</w:t>
      </w:r>
    </w:p>
    <w:p w14:paraId="6DBCF570">
      <w:pPr>
        <w:pStyle w:val="10"/>
        <w:numPr>
          <w:ilvl w:val="0"/>
          <w:numId w:val="4"/>
        </w:numPr>
        <w:tabs>
          <w:tab w:val="left" w:pos="1033"/>
        </w:tabs>
        <w:spacing w:line="255" w:lineRule="exact"/>
        <w:ind w:left="1033" w:hanging="719"/>
      </w:pPr>
      <w:r>
        <w:t>For</w:t>
      </w:r>
      <w:r>
        <w:rPr>
          <w:spacing w:val="-6"/>
        </w:rPr>
        <w:t xml:space="preserve"> </w:t>
      </w:r>
      <w:r>
        <w:t>any</w:t>
      </w:r>
      <w:r>
        <w:rPr>
          <w:spacing w:val="-5"/>
        </w:rPr>
        <w:t xml:space="preserve"> </w:t>
      </w:r>
      <w:r>
        <w:t>clarification</w:t>
      </w:r>
      <w:r>
        <w:rPr>
          <w:spacing w:val="-4"/>
        </w:rPr>
        <w:t xml:space="preserve"> </w:t>
      </w:r>
      <w:r>
        <w:t>in</w:t>
      </w:r>
      <w:r>
        <w:rPr>
          <w:spacing w:val="-5"/>
        </w:rPr>
        <w:t xml:space="preserve"> </w:t>
      </w:r>
      <w:r>
        <w:t>any</w:t>
      </w:r>
      <w:r>
        <w:rPr>
          <w:spacing w:val="-5"/>
        </w:rPr>
        <w:t xml:space="preserve"> </w:t>
      </w:r>
      <w:r>
        <w:t>item</w:t>
      </w:r>
      <w:r>
        <w:rPr>
          <w:spacing w:val="-4"/>
        </w:rPr>
        <w:t xml:space="preserve"> </w:t>
      </w:r>
      <w:r>
        <w:t>of</w:t>
      </w:r>
      <w:r>
        <w:rPr>
          <w:spacing w:val="-5"/>
        </w:rPr>
        <w:t xml:space="preserve"> </w:t>
      </w:r>
      <w:r>
        <w:t>work.</w:t>
      </w:r>
      <w:r>
        <w:rPr>
          <w:spacing w:val="-4"/>
        </w:rPr>
        <w:t xml:space="preserve"> </w:t>
      </w:r>
      <w:r>
        <w:t>The</w:t>
      </w:r>
      <w:r>
        <w:rPr>
          <w:spacing w:val="-5"/>
        </w:rPr>
        <w:t xml:space="preserve"> </w:t>
      </w:r>
      <w:r>
        <w:t>contractor</w:t>
      </w:r>
      <w:r>
        <w:rPr>
          <w:spacing w:val="-3"/>
        </w:rPr>
        <w:t xml:space="preserve"> </w:t>
      </w:r>
      <w:r>
        <w:t>should</w:t>
      </w:r>
      <w:r>
        <w:rPr>
          <w:spacing w:val="-4"/>
        </w:rPr>
        <w:t xml:space="preserve"> </w:t>
      </w:r>
      <w:r>
        <w:t>get</w:t>
      </w:r>
      <w:r>
        <w:rPr>
          <w:spacing w:val="-6"/>
        </w:rPr>
        <w:t xml:space="preserve"> </w:t>
      </w:r>
      <w:r>
        <w:t>the</w:t>
      </w:r>
      <w:r>
        <w:rPr>
          <w:spacing w:val="-4"/>
        </w:rPr>
        <w:t xml:space="preserve"> </w:t>
      </w:r>
      <w:r>
        <w:t>same</w:t>
      </w:r>
      <w:r>
        <w:rPr>
          <w:spacing w:val="-5"/>
        </w:rPr>
        <w:t xml:space="preserve"> </w:t>
      </w:r>
      <w:r>
        <w:t>from</w:t>
      </w:r>
      <w:r>
        <w:rPr>
          <w:spacing w:val="-4"/>
        </w:rPr>
        <w:t xml:space="preserve"> </w:t>
      </w:r>
      <w:r>
        <w:rPr>
          <w:spacing w:val="-5"/>
        </w:rPr>
        <w:t>the</w:t>
      </w:r>
    </w:p>
    <w:p w14:paraId="0D6E9779">
      <w:pPr>
        <w:pStyle w:val="7"/>
        <w:spacing w:before="147"/>
        <w:rPr>
          <w:sz w:val="20"/>
        </w:rPr>
      </w:pPr>
    </w:p>
    <w:p w14:paraId="27DA274E">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BFB550C">
      <w:pPr>
        <w:rPr>
          <w:sz w:val="20"/>
        </w:rPr>
        <w:sectPr>
          <w:pgSz w:w="11900" w:h="16820"/>
          <w:pgMar w:top="1060" w:right="992" w:bottom="520" w:left="992" w:header="708" w:footer="333" w:gutter="0"/>
          <w:cols w:space="720" w:num="1"/>
        </w:sectPr>
      </w:pPr>
    </w:p>
    <w:p w14:paraId="64DEB339">
      <w:pPr>
        <w:pStyle w:val="7"/>
        <w:spacing w:before="93"/>
        <w:ind w:left="1033" w:right="144"/>
      </w:pPr>
      <w:r>
        <w:t>Electrical</w:t>
      </w:r>
      <w:r>
        <w:rPr>
          <w:spacing w:val="-2"/>
        </w:rPr>
        <w:t xml:space="preserve"> </w:t>
      </w:r>
      <w:r>
        <w:t>designer</w:t>
      </w:r>
      <w:r>
        <w:rPr>
          <w:spacing w:val="-3"/>
        </w:rPr>
        <w:t xml:space="preserve"> </w:t>
      </w:r>
      <w:r>
        <w:t>before</w:t>
      </w:r>
      <w:r>
        <w:rPr>
          <w:spacing w:val="-4"/>
        </w:rPr>
        <w:t xml:space="preserve"> </w:t>
      </w:r>
      <w:r>
        <w:t>carrying</w:t>
      </w:r>
      <w:r>
        <w:rPr>
          <w:spacing w:val="-3"/>
        </w:rPr>
        <w:t xml:space="preserve"> </w:t>
      </w:r>
      <w:r>
        <w:t>out</w:t>
      </w:r>
      <w:r>
        <w:rPr>
          <w:spacing w:val="-4"/>
        </w:rPr>
        <w:t xml:space="preserve"> </w:t>
      </w:r>
      <w:r>
        <w:t>the</w:t>
      </w:r>
      <w:r>
        <w:rPr>
          <w:spacing w:val="-4"/>
        </w:rPr>
        <w:t xml:space="preserve"> </w:t>
      </w:r>
      <w:r>
        <w:t>work</w:t>
      </w:r>
      <w:r>
        <w:rPr>
          <w:spacing w:val="-3"/>
        </w:rPr>
        <w:t xml:space="preserve"> </w:t>
      </w:r>
      <w:r>
        <w:t>and</w:t>
      </w:r>
      <w:r>
        <w:rPr>
          <w:spacing w:val="-3"/>
        </w:rPr>
        <w:t xml:space="preserve"> </w:t>
      </w:r>
      <w:r>
        <w:t>all</w:t>
      </w:r>
      <w:r>
        <w:rPr>
          <w:spacing w:val="-3"/>
        </w:rPr>
        <w:t xml:space="preserve"> </w:t>
      </w:r>
      <w:r>
        <w:t>items</w:t>
      </w:r>
      <w:r>
        <w:rPr>
          <w:spacing w:val="-3"/>
        </w:rPr>
        <w:t xml:space="preserve"> </w:t>
      </w:r>
      <w:r>
        <w:t>of</w:t>
      </w:r>
      <w:r>
        <w:rPr>
          <w:spacing w:val="-3"/>
        </w:rPr>
        <w:t xml:space="preserve"> </w:t>
      </w:r>
      <w:r>
        <w:t>work</w:t>
      </w:r>
      <w:r>
        <w:rPr>
          <w:spacing w:val="-3"/>
        </w:rPr>
        <w:t xml:space="preserve"> </w:t>
      </w:r>
      <w:r>
        <w:t>should</w:t>
      </w:r>
      <w:r>
        <w:rPr>
          <w:spacing w:val="-3"/>
        </w:rPr>
        <w:t xml:space="preserve"> </w:t>
      </w:r>
      <w:r>
        <w:t>be</w:t>
      </w:r>
      <w:r>
        <w:rPr>
          <w:spacing w:val="-4"/>
        </w:rPr>
        <w:t xml:space="preserve"> </w:t>
      </w:r>
      <w:r>
        <w:t>carried out with the approval of the Bank.</w:t>
      </w:r>
    </w:p>
    <w:p w14:paraId="02C76D5D">
      <w:pPr>
        <w:pStyle w:val="2"/>
        <w:numPr>
          <w:ilvl w:val="0"/>
          <w:numId w:val="4"/>
        </w:numPr>
        <w:tabs>
          <w:tab w:val="left" w:pos="1033"/>
        </w:tabs>
        <w:spacing w:line="254" w:lineRule="exact"/>
        <w:ind w:left="1033" w:hanging="719"/>
        <w:rPr>
          <w:u w:val="none"/>
        </w:rPr>
      </w:pPr>
      <w:r>
        <w:rPr>
          <w:u w:val="none"/>
        </w:rPr>
        <w:t>RETENTION</w:t>
      </w:r>
      <w:r>
        <w:rPr>
          <w:spacing w:val="-6"/>
          <w:u w:val="none"/>
        </w:rPr>
        <w:t xml:space="preserve"> </w:t>
      </w:r>
      <w:r>
        <w:rPr>
          <w:spacing w:val="-2"/>
          <w:u w:val="none"/>
        </w:rPr>
        <w:t>MONEY:</w:t>
      </w:r>
    </w:p>
    <w:p w14:paraId="6FC142E5">
      <w:pPr>
        <w:pStyle w:val="10"/>
        <w:numPr>
          <w:ilvl w:val="1"/>
          <w:numId w:val="4"/>
        </w:numPr>
        <w:tabs>
          <w:tab w:val="left" w:pos="1754"/>
          <w:tab w:val="left" w:pos="2580"/>
        </w:tabs>
        <w:spacing w:before="1"/>
        <w:ind w:right="102"/>
      </w:pPr>
      <w:r>
        <w:t>The</w:t>
      </w:r>
      <w:r>
        <w:rPr>
          <w:spacing w:val="28"/>
        </w:rPr>
        <w:t xml:space="preserve"> </w:t>
      </w:r>
      <w:r>
        <w:t>retention</w:t>
      </w:r>
      <w:r>
        <w:rPr>
          <w:spacing w:val="28"/>
        </w:rPr>
        <w:t xml:space="preserve"> </w:t>
      </w:r>
      <w:r>
        <w:t>percentage</w:t>
      </w:r>
      <w:r>
        <w:rPr>
          <w:spacing w:val="28"/>
        </w:rPr>
        <w:t xml:space="preserve"> </w:t>
      </w:r>
      <w:r>
        <w:t>(i.e.</w:t>
      </w:r>
      <w:r>
        <w:rPr>
          <w:spacing w:val="29"/>
        </w:rPr>
        <w:t xml:space="preserve"> </w:t>
      </w:r>
      <w:r>
        <w:t>Deduction</w:t>
      </w:r>
      <w:r>
        <w:rPr>
          <w:spacing w:val="28"/>
        </w:rPr>
        <w:t xml:space="preserve"> </w:t>
      </w:r>
      <w:r>
        <w:t>form</w:t>
      </w:r>
      <w:r>
        <w:rPr>
          <w:spacing w:val="26"/>
        </w:rPr>
        <w:t xml:space="preserve"> </w:t>
      </w:r>
      <w:r>
        <w:t>interim</w:t>
      </w:r>
      <w:r>
        <w:rPr>
          <w:spacing w:val="27"/>
        </w:rPr>
        <w:t xml:space="preserve"> </w:t>
      </w:r>
      <w:r>
        <w:t>bill)</w:t>
      </w:r>
      <w:r>
        <w:rPr>
          <w:spacing w:val="29"/>
        </w:rPr>
        <w:t xml:space="preserve"> </w:t>
      </w:r>
      <w:r>
        <w:t>shall</w:t>
      </w:r>
      <w:r>
        <w:rPr>
          <w:spacing w:val="28"/>
        </w:rPr>
        <w:t xml:space="preserve"> </w:t>
      </w:r>
      <w:r>
        <w:t>be</w:t>
      </w:r>
      <w:r>
        <w:rPr>
          <w:spacing w:val="32"/>
        </w:rPr>
        <w:t xml:space="preserve"> </w:t>
      </w:r>
      <w:r>
        <w:t>5%</w:t>
      </w:r>
      <w:r>
        <w:rPr>
          <w:spacing w:val="28"/>
        </w:rPr>
        <w:t xml:space="preserve"> </w:t>
      </w:r>
      <w:r>
        <w:t>of</w:t>
      </w:r>
      <w:r>
        <w:rPr>
          <w:spacing w:val="28"/>
        </w:rPr>
        <w:t xml:space="preserve"> </w:t>
      </w:r>
      <w:r>
        <w:t xml:space="preserve">the </w:t>
      </w:r>
      <w:r>
        <w:rPr>
          <w:spacing w:val="-2"/>
        </w:rPr>
        <w:t>gross</w:t>
      </w:r>
      <w:r>
        <w:tab/>
      </w:r>
      <w:r>
        <w:t>value of each interim bill.</w:t>
      </w:r>
    </w:p>
    <w:p w14:paraId="0F7DB34B">
      <w:pPr>
        <w:pStyle w:val="10"/>
        <w:numPr>
          <w:ilvl w:val="1"/>
          <w:numId w:val="4"/>
        </w:numPr>
        <w:tabs>
          <w:tab w:val="left" w:pos="1754"/>
        </w:tabs>
        <w:ind w:right="108"/>
      </w:pPr>
      <w:r>
        <w:t>EMD and Security Deposit amount shall be refunded to the contractor on virtual completion subject to the following:</w:t>
      </w:r>
    </w:p>
    <w:p w14:paraId="125361C1">
      <w:pPr>
        <w:pStyle w:val="10"/>
        <w:numPr>
          <w:ilvl w:val="2"/>
          <w:numId w:val="4"/>
        </w:numPr>
        <w:tabs>
          <w:tab w:val="left" w:pos="1963"/>
        </w:tabs>
        <w:spacing w:line="255" w:lineRule="exact"/>
        <w:ind w:left="1963" w:hanging="209"/>
      </w:pPr>
      <w:r>
        <w:t>Issue</w:t>
      </w:r>
      <w:r>
        <w:rPr>
          <w:spacing w:val="-7"/>
        </w:rPr>
        <w:t xml:space="preserve"> </w:t>
      </w:r>
      <w:r>
        <w:t>of</w:t>
      </w:r>
      <w:r>
        <w:rPr>
          <w:spacing w:val="-7"/>
        </w:rPr>
        <w:t xml:space="preserve"> </w:t>
      </w:r>
      <w:r>
        <w:t>Virtual</w:t>
      </w:r>
      <w:r>
        <w:rPr>
          <w:spacing w:val="-3"/>
        </w:rPr>
        <w:t xml:space="preserve"> </w:t>
      </w:r>
      <w:r>
        <w:t>Completion</w:t>
      </w:r>
      <w:r>
        <w:rPr>
          <w:spacing w:val="-6"/>
        </w:rPr>
        <w:t xml:space="preserve"> </w:t>
      </w:r>
      <w:r>
        <w:t>Certificate</w:t>
      </w:r>
      <w:r>
        <w:rPr>
          <w:spacing w:val="-5"/>
        </w:rPr>
        <w:t xml:space="preserve"> </w:t>
      </w:r>
      <w:r>
        <w:t>by</w:t>
      </w:r>
      <w:r>
        <w:rPr>
          <w:spacing w:val="-6"/>
        </w:rPr>
        <w:t xml:space="preserve"> </w:t>
      </w:r>
      <w:r>
        <w:t>the</w:t>
      </w:r>
      <w:r>
        <w:rPr>
          <w:spacing w:val="-6"/>
        </w:rPr>
        <w:t xml:space="preserve"> </w:t>
      </w:r>
      <w:r>
        <w:t>Premises</w:t>
      </w:r>
      <w:r>
        <w:rPr>
          <w:spacing w:val="-6"/>
        </w:rPr>
        <w:t xml:space="preserve"> </w:t>
      </w:r>
      <w:r>
        <w:rPr>
          <w:spacing w:val="-2"/>
        </w:rPr>
        <w:t>Department.</w:t>
      </w:r>
    </w:p>
    <w:p w14:paraId="17AC3157">
      <w:pPr>
        <w:pStyle w:val="10"/>
        <w:numPr>
          <w:ilvl w:val="2"/>
          <w:numId w:val="4"/>
        </w:numPr>
        <w:tabs>
          <w:tab w:val="left" w:pos="1934"/>
          <w:tab w:val="left" w:pos="2026"/>
        </w:tabs>
        <w:ind w:left="1934" w:right="268" w:hanging="180"/>
      </w:pPr>
      <w:r>
        <w:t>Contractor’s removal of his surplus materials, equipment, labour force, temporary sheds / stores etc. from the site (excepting for a small presence required</w:t>
      </w:r>
      <w:r>
        <w:rPr>
          <w:spacing w:val="-3"/>
        </w:rPr>
        <w:t xml:space="preserve"> </w:t>
      </w:r>
      <w:r>
        <w:t>if</w:t>
      </w:r>
      <w:r>
        <w:rPr>
          <w:spacing w:val="-3"/>
        </w:rPr>
        <w:t xml:space="preserve"> </w:t>
      </w:r>
      <w:r>
        <w:t>any</w:t>
      </w:r>
      <w:r>
        <w:rPr>
          <w:spacing w:val="-4"/>
        </w:rPr>
        <w:t xml:space="preserve"> </w:t>
      </w:r>
      <w:r>
        <w:t>for</w:t>
      </w:r>
      <w:r>
        <w:rPr>
          <w:spacing w:val="-5"/>
        </w:rPr>
        <w:t xml:space="preserve"> </w:t>
      </w:r>
      <w:r>
        <w:t>rectification</w:t>
      </w:r>
      <w:r>
        <w:rPr>
          <w:spacing w:val="-3"/>
        </w:rPr>
        <w:t xml:space="preserve"> </w:t>
      </w:r>
      <w:r>
        <w:t>during</w:t>
      </w:r>
      <w:r>
        <w:rPr>
          <w:spacing w:val="-4"/>
        </w:rPr>
        <w:t xml:space="preserve"> </w:t>
      </w:r>
      <w:r>
        <w:t>defect</w:t>
      </w:r>
      <w:r>
        <w:rPr>
          <w:spacing w:val="-4"/>
        </w:rPr>
        <w:t xml:space="preserve"> </w:t>
      </w:r>
      <w:r>
        <w:t>liability</w:t>
      </w:r>
      <w:r>
        <w:rPr>
          <w:spacing w:val="-4"/>
        </w:rPr>
        <w:t xml:space="preserve"> </w:t>
      </w:r>
      <w:r>
        <w:t>period</w:t>
      </w:r>
      <w:r>
        <w:rPr>
          <w:spacing w:val="-3"/>
        </w:rPr>
        <w:t xml:space="preserve"> </w:t>
      </w:r>
      <w:r>
        <w:t>and</w:t>
      </w:r>
      <w:r>
        <w:rPr>
          <w:spacing w:val="-3"/>
        </w:rPr>
        <w:t xml:space="preserve"> </w:t>
      </w:r>
      <w:r>
        <w:t>approved</w:t>
      </w:r>
      <w:r>
        <w:rPr>
          <w:spacing w:val="-4"/>
        </w:rPr>
        <w:t xml:space="preserve"> </w:t>
      </w:r>
      <w:r>
        <w:t>by the Bank)</w:t>
      </w:r>
    </w:p>
    <w:p w14:paraId="1420F283">
      <w:pPr>
        <w:pStyle w:val="10"/>
        <w:numPr>
          <w:ilvl w:val="1"/>
          <w:numId w:val="4"/>
        </w:numPr>
        <w:tabs>
          <w:tab w:val="left" w:pos="1754"/>
        </w:tabs>
        <w:ind w:right="191"/>
      </w:pPr>
      <w:r>
        <w:t>The</w:t>
      </w:r>
      <w:r>
        <w:rPr>
          <w:spacing w:val="-4"/>
        </w:rPr>
        <w:t xml:space="preserve"> </w:t>
      </w:r>
      <w:r>
        <w:t>total</w:t>
      </w:r>
      <w:r>
        <w:rPr>
          <w:spacing w:val="-3"/>
        </w:rPr>
        <w:t xml:space="preserve"> </w:t>
      </w:r>
      <w:r>
        <w:t>retention</w:t>
      </w:r>
      <w:r>
        <w:rPr>
          <w:spacing w:val="-2"/>
        </w:rPr>
        <w:t xml:space="preserve"> </w:t>
      </w:r>
      <w:r>
        <w:t>amount</w:t>
      </w:r>
      <w:r>
        <w:rPr>
          <w:spacing w:val="-4"/>
        </w:rPr>
        <w:t xml:space="preserve"> </w:t>
      </w:r>
      <w:r>
        <w:t>may</w:t>
      </w:r>
      <w:r>
        <w:rPr>
          <w:spacing w:val="-4"/>
        </w:rPr>
        <w:t xml:space="preserve"> </w:t>
      </w:r>
      <w:r>
        <w:t>be</w:t>
      </w:r>
      <w:r>
        <w:rPr>
          <w:spacing w:val="-4"/>
        </w:rPr>
        <w:t xml:space="preserve"> </w:t>
      </w:r>
      <w:r>
        <w:t>refunded</w:t>
      </w:r>
      <w:r>
        <w:rPr>
          <w:spacing w:val="-3"/>
        </w:rPr>
        <w:t xml:space="preserve"> </w:t>
      </w:r>
      <w:r>
        <w:t>14</w:t>
      </w:r>
      <w:r>
        <w:rPr>
          <w:spacing w:val="-6"/>
        </w:rPr>
        <w:t xml:space="preserve"> </w:t>
      </w:r>
      <w:r>
        <w:t>(fourteen)</w:t>
      </w:r>
      <w:r>
        <w:rPr>
          <w:spacing w:val="-2"/>
        </w:rPr>
        <w:t xml:space="preserve"> </w:t>
      </w:r>
      <w:r>
        <w:t>days</w:t>
      </w:r>
      <w:r>
        <w:rPr>
          <w:spacing w:val="-3"/>
        </w:rPr>
        <w:t xml:space="preserve"> </w:t>
      </w:r>
      <w:r>
        <w:t>after</w:t>
      </w:r>
      <w:r>
        <w:rPr>
          <w:spacing w:val="-3"/>
        </w:rPr>
        <w:t xml:space="preserve"> </w:t>
      </w:r>
      <w:r>
        <w:t>the</w:t>
      </w:r>
      <w:r>
        <w:rPr>
          <w:spacing w:val="-3"/>
        </w:rPr>
        <w:t xml:space="preserve"> </w:t>
      </w:r>
      <w:r>
        <w:t>end</w:t>
      </w:r>
      <w:r>
        <w:rPr>
          <w:spacing w:val="-4"/>
        </w:rPr>
        <w:t xml:space="preserve"> </w:t>
      </w:r>
      <w:r>
        <w:t>of defects liability period provided he has satisfactorily carried out all the works and rectified all defects in accordance with the condition of the contract, including site clearance.</w:t>
      </w:r>
    </w:p>
    <w:p w14:paraId="14A1FE42">
      <w:pPr>
        <w:pStyle w:val="10"/>
        <w:numPr>
          <w:ilvl w:val="0"/>
          <w:numId w:val="4"/>
        </w:numPr>
        <w:tabs>
          <w:tab w:val="left" w:pos="1031"/>
          <w:tab w:val="left" w:pos="1033"/>
        </w:tabs>
        <w:spacing w:before="1"/>
        <w:ind w:left="1033" w:right="103"/>
        <w:jc w:val="both"/>
      </w:pPr>
      <w:r>
        <w:rPr>
          <w:b/>
        </w:rPr>
        <w:t>Defect Liability Period</w:t>
      </w:r>
      <w:r>
        <w:t xml:space="preserve">: Defects pointed out during the defects liability period of </w:t>
      </w:r>
      <w:r>
        <w:rPr>
          <w:b/>
        </w:rPr>
        <w:t xml:space="preserve">12 (Twelve) months </w:t>
      </w:r>
      <w:r>
        <w:t>from the date of virtual completion of work. Will be satisfactorily rectified by the contractor at no extra cost to the Employer with end satisfaction.</w:t>
      </w:r>
    </w:p>
    <w:p w14:paraId="6D06C5DC">
      <w:pPr>
        <w:pStyle w:val="10"/>
        <w:tabs>
          <w:tab w:val="left" w:pos="1031"/>
          <w:tab w:val="left" w:pos="1033"/>
        </w:tabs>
        <w:spacing w:before="1"/>
        <w:ind w:right="103" w:firstLine="0"/>
      </w:pPr>
    </w:p>
    <w:p w14:paraId="735EAABC">
      <w:pPr>
        <w:pStyle w:val="10"/>
        <w:numPr>
          <w:ilvl w:val="0"/>
          <w:numId w:val="4"/>
        </w:numPr>
        <w:tabs>
          <w:tab w:val="left" w:pos="1031"/>
          <w:tab w:val="left" w:pos="1033"/>
        </w:tabs>
        <w:spacing w:before="1"/>
        <w:ind w:left="1033" w:right="103"/>
        <w:jc w:val="both"/>
      </w:pPr>
      <w:r>
        <w:t xml:space="preserve">The tender documents are not eligible to be transferred. The tenderer shall not mutilate or alter or over write or misuse in any manner and shall submit the same duly filled &amp; signed in prescribed format only. However, a photocopy can be retained for tenderer's reference. The successful tenderer will be issued with a copy of the tender document at the time of signing of the agreement. </w:t>
      </w:r>
    </w:p>
    <w:p w14:paraId="2367AEC0">
      <w:pPr>
        <w:pStyle w:val="10"/>
      </w:pPr>
    </w:p>
    <w:p w14:paraId="08270226">
      <w:pPr>
        <w:pStyle w:val="10"/>
        <w:numPr>
          <w:ilvl w:val="0"/>
          <w:numId w:val="4"/>
        </w:numPr>
        <w:tabs>
          <w:tab w:val="left" w:pos="1031"/>
          <w:tab w:val="left" w:pos="1033"/>
        </w:tabs>
        <w:spacing w:before="1"/>
        <w:ind w:left="1033" w:right="103"/>
        <w:jc w:val="both"/>
      </w:pPr>
      <w:r>
        <w:t xml:space="preserve">The tenderer shall check the tender documents and if any page/pages is/are missing or duplicate or indistinct, the same shall be brought to the notice of employer and rectified before submission of the tender. </w:t>
      </w:r>
    </w:p>
    <w:p w14:paraId="3009D38A">
      <w:pPr>
        <w:pStyle w:val="10"/>
      </w:pPr>
    </w:p>
    <w:p w14:paraId="53C48DA9">
      <w:pPr>
        <w:pStyle w:val="10"/>
        <w:numPr>
          <w:ilvl w:val="0"/>
          <w:numId w:val="4"/>
        </w:numPr>
        <w:tabs>
          <w:tab w:val="left" w:pos="1031"/>
          <w:tab w:val="left" w:pos="1033"/>
        </w:tabs>
        <w:spacing w:before="1"/>
        <w:ind w:left="1033" w:right="103"/>
        <w:jc w:val="both"/>
      </w:pPr>
      <w:r>
        <w:t xml:space="preserve">Canvassing in connection with tenders is strictly prohibited and the tenders submitted by the contractors who resort to canvassing will be liable for rejection. </w:t>
      </w:r>
    </w:p>
    <w:p w14:paraId="3C9106C1">
      <w:pPr>
        <w:pStyle w:val="10"/>
      </w:pPr>
    </w:p>
    <w:p w14:paraId="48A7D159">
      <w:pPr>
        <w:pStyle w:val="10"/>
        <w:numPr>
          <w:ilvl w:val="0"/>
          <w:numId w:val="4"/>
        </w:numPr>
        <w:tabs>
          <w:tab w:val="left" w:pos="1031"/>
          <w:tab w:val="left" w:pos="1033"/>
        </w:tabs>
        <w:spacing w:before="1"/>
        <w:ind w:left="1033" w:right="103"/>
        <w:jc w:val="both"/>
      </w:pPr>
      <w:r>
        <w:t>Special care should be taken to write the rates in figures as well as in words. While quoting the rate in schedule of quantities, the word `only' should be written closely following the amount and it should not be written in the next line. However, if any discrepancy is found, i) The rates which correspond with the amount worked out by the tenderer shall unless otherwise proved be taken as correct.</w:t>
      </w:r>
    </w:p>
    <w:p w14:paraId="2402FEDC">
      <w:pPr>
        <w:pStyle w:val="10"/>
      </w:pPr>
    </w:p>
    <w:p w14:paraId="218DCFA2">
      <w:pPr>
        <w:pStyle w:val="10"/>
        <w:tabs>
          <w:tab w:val="left" w:pos="1031"/>
          <w:tab w:val="left" w:pos="1033"/>
        </w:tabs>
        <w:spacing w:before="1"/>
        <w:ind w:right="103" w:firstLine="0"/>
        <w:jc w:val="both"/>
      </w:pPr>
      <w:r>
        <w:t xml:space="preserve">(OR) </w:t>
      </w:r>
    </w:p>
    <w:p w14:paraId="33F02A3B">
      <w:pPr>
        <w:pStyle w:val="10"/>
        <w:tabs>
          <w:tab w:val="left" w:pos="1031"/>
          <w:tab w:val="left" w:pos="1033"/>
        </w:tabs>
        <w:spacing w:before="1"/>
        <w:ind w:right="103" w:firstLine="0"/>
        <w:jc w:val="both"/>
      </w:pPr>
    </w:p>
    <w:p w14:paraId="524CFAB9">
      <w:pPr>
        <w:pStyle w:val="10"/>
        <w:tabs>
          <w:tab w:val="left" w:pos="1031"/>
          <w:tab w:val="left" w:pos="1033"/>
        </w:tabs>
        <w:spacing w:before="1"/>
        <w:ind w:right="103" w:firstLine="0"/>
        <w:jc w:val="both"/>
      </w:pPr>
      <w:r>
        <w:t xml:space="preserve">ii) If the amount of an item is not worked out by the tenderer or it does not correspond with the rates written either in figures or in words then the rate quoted by the tenderer in words shall be taken as correct. </w:t>
      </w:r>
    </w:p>
    <w:p w14:paraId="06505336">
      <w:pPr>
        <w:pStyle w:val="10"/>
        <w:tabs>
          <w:tab w:val="left" w:pos="1031"/>
          <w:tab w:val="left" w:pos="1033"/>
        </w:tabs>
        <w:spacing w:before="1"/>
        <w:ind w:right="103" w:firstLine="0"/>
        <w:jc w:val="both"/>
      </w:pPr>
    </w:p>
    <w:p w14:paraId="6DBF34D6">
      <w:pPr>
        <w:pStyle w:val="10"/>
        <w:tabs>
          <w:tab w:val="left" w:pos="1031"/>
          <w:tab w:val="left" w:pos="1033"/>
        </w:tabs>
        <w:spacing w:before="1"/>
        <w:ind w:right="103" w:firstLine="0"/>
        <w:jc w:val="both"/>
      </w:pPr>
      <w:r>
        <w:t>(OR)</w:t>
      </w:r>
    </w:p>
    <w:p w14:paraId="5F0E30AF">
      <w:pPr>
        <w:pStyle w:val="10"/>
        <w:tabs>
          <w:tab w:val="left" w:pos="1031"/>
          <w:tab w:val="left" w:pos="1033"/>
        </w:tabs>
        <w:spacing w:before="1"/>
        <w:ind w:right="103" w:firstLine="0"/>
        <w:jc w:val="both"/>
      </w:pPr>
    </w:p>
    <w:p w14:paraId="1E83430F">
      <w:pPr>
        <w:pStyle w:val="10"/>
        <w:tabs>
          <w:tab w:val="left" w:pos="1031"/>
          <w:tab w:val="left" w:pos="1033"/>
        </w:tabs>
        <w:spacing w:before="1"/>
        <w:ind w:right="103" w:firstLine="0"/>
        <w:jc w:val="both"/>
      </w:pPr>
      <w:r>
        <w:t xml:space="preserve">iii) Where the rates quoted by the tenderer in figures and in words tally but the amount is not worked out correctly, the rates quoted by the tenderer will unless otherwise proved be taken as correct and not the amount. </w:t>
      </w:r>
    </w:p>
    <w:p w14:paraId="102B7057">
      <w:pPr>
        <w:tabs>
          <w:tab w:val="left" w:pos="1031"/>
          <w:tab w:val="left" w:pos="1033"/>
        </w:tabs>
        <w:spacing w:before="1"/>
        <w:ind w:right="103"/>
        <w:jc w:val="both"/>
      </w:pPr>
    </w:p>
    <w:p w14:paraId="6C4CDC12">
      <w:pPr>
        <w:pStyle w:val="10"/>
        <w:numPr>
          <w:ilvl w:val="0"/>
          <w:numId w:val="4"/>
        </w:numPr>
        <w:tabs>
          <w:tab w:val="left" w:pos="1031"/>
          <w:tab w:val="left" w:pos="1033"/>
        </w:tabs>
        <w:spacing w:before="1"/>
        <w:ind w:right="103"/>
        <w:jc w:val="both"/>
      </w:pPr>
      <w:r>
        <w:t xml:space="preserve">GST, VAT or any other tax, any royalties, duties, levies, cess, entry tax, Octroi duty on material in respect of this contract shall be payable by the tenderer and the Employer will not entertain any claim whatsoever in respect of the same, and nothing extra shall be paid/ reimbursed for the same subsequently. </w:t>
      </w:r>
      <w:r>
        <w:rPr>
          <w:b/>
        </w:rPr>
        <w:t>The applicable Goods and Service Tax (GST) will be payable extra by the Bank on the finished work.</w:t>
      </w:r>
      <w:r>
        <w:t xml:space="preserve"> </w:t>
      </w:r>
    </w:p>
    <w:p w14:paraId="2D7AFA71">
      <w:pPr>
        <w:pStyle w:val="10"/>
        <w:tabs>
          <w:tab w:val="left" w:pos="1031"/>
          <w:tab w:val="left" w:pos="1033"/>
        </w:tabs>
        <w:spacing w:before="1"/>
        <w:ind w:left="1034" w:right="103" w:firstLine="0"/>
        <w:jc w:val="both"/>
      </w:pPr>
    </w:p>
    <w:p w14:paraId="03060210">
      <w:pPr>
        <w:pStyle w:val="10"/>
        <w:numPr>
          <w:ilvl w:val="0"/>
          <w:numId w:val="4"/>
        </w:numPr>
        <w:tabs>
          <w:tab w:val="left" w:pos="1031"/>
          <w:tab w:val="left" w:pos="1033"/>
        </w:tabs>
        <w:spacing w:before="1"/>
        <w:ind w:right="103"/>
        <w:jc w:val="both"/>
      </w:pPr>
      <w:r>
        <w:t xml:space="preserve">Tenderers are advised to inspect and examine the site and its surroundings and satisfy themselves before submitting their tenders as to the nature of the site and dimensions, the means of access to the site, and obtain all necessary information as to risks, contingencies and other circumstances which may influence or affect their tender. </w:t>
      </w:r>
    </w:p>
    <w:p w14:paraId="79FEACBB">
      <w:pPr>
        <w:pStyle w:val="10"/>
      </w:pPr>
    </w:p>
    <w:p w14:paraId="1CF57890">
      <w:pPr>
        <w:pStyle w:val="10"/>
        <w:numPr>
          <w:ilvl w:val="0"/>
          <w:numId w:val="4"/>
        </w:numPr>
        <w:tabs>
          <w:tab w:val="left" w:pos="1031"/>
          <w:tab w:val="left" w:pos="1033"/>
        </w:tabs>
        <w:spacing w:before="1"/>
        <w:ind w:right="103"/>
        <w:jc w:val="both"/>
      </w:pPr>
      <w:r>
        <w:t xml:space="preserve">Tenderer shall be deemed to have full knowledge of the site whether he inspects it or not and no extra charges consequent on any misunderstanding or otherwise shall be allowed. Submission of a tender by a tenderer implies that he has read this notice and all other contract documents and has made himself aware of the scope and specifications of the work to be done and local conditions and other factors bearing on the execution of the work. </w:t>
      </w:r>
    </w:p>
    <w:p w14:paraId="53E2CD60">
      <w:pPr>
        <w:pStyle w:val="10"/>
      </w:pPr>
    </w:p>
    <w:p w14:paraId="55F55F4F">
      <w:pPr>
        <w:pStyle w:val="10"/>
        <w:numPr>
          <w:ilvl w:val="0"/>
          <w:numId w:val="4"/>
        </w:numPr>
        <w:tabs>
          <w:tab w:val="left" w:pos="1031"/>
          <w:tab w:val="left" w:pos="1033"/>
        </w:tabs>
        <w:spacing w:before="1"/>
        <w:ind w:right="103"/>
        <w:jc w:val="both"/>
      </w:pPr>
      <w:r>
        <w:t xml:space="preserve">In case of other un-successful tenderers, the EMD shall be returned. No interest is payable on EMD. </w:t>
      </w:r>
    </w:p>
    <w:p w14:paraId="707CB29D">
      <w:pPr>
        <w:pStyle w:val="7"/>
        <w:rPr>
          <w:sz w:val="20"/>
        </w:rPr>
      </w:pPr>
    </w:p>
    <w:p w14:paraId="7812322F">
      <w:pPr>
        <w:pStyle w:val="7"/>
        <w:rPr>
          <w:sz w:val="20"/>
        </w:rPr>
      </w:pPr>
    </w:p>
    <w:p w14:paraId="3FFE2389">
      <w:pPr>
        <w:pStyle w:val="7"/>
        <w:rPr>
          <w:sz w:val="20"/>
        </w:rPr>
      </w:pPr>
    </w:p>
    <w:p w14:paraId="31CB47B5">
      <w:pPr>
        <w:pStyle w:val="7"/>
        <w:rPr>
          <w:sz w:val="20"/>
        </w:rPr>
      </w:pPr>
    </w:p>
    <w:p w14:paraId="0848FD89">
      <w:pPr>
        <w:pStyle w:val="7"/>
        <w:rPr>
          <w:sz w:val="20"/>
        </w:rPr>
      </w:pPr>
    </w:p>
    <w:p w14:paraId="0760E673">
      <w:pPr>
        <w:pStyle w:val="7"/>
        <w:rPr>
          <w:sz w:val="20"/>
        </w:rPr>
      </w:pPr>
    </w:p>
    <w:p w14:paraId="291DF6B6">
      <w:pPr>
        <w:pStyle w:val="7"/>
        <w:rPr>
          <w:sz w:val="20"/>
        </w:rPr>
      </w:pPr>
    </w:p>
    <w:p w14:paraId="1543E97F">
      <w:pPr>
        <w:pStyle w:val="7"/>
        <w:rPr>
          <w:sz w:val="20"/>
        </w:rPr>
      </w:pPr>
    </w:p>
    <w:p w14:paraId="548409CF">
      <w:pPr>
        <w:pStyle w:val="7"/>
        <w:rPr>
          <w:sz w:val="20"/>
        </w:rPr>
      </w:pPr>
    </w:p>
    <w:p w14:paraId="5D22D3ED">
      <w:pPr>
        <w:pStyle w:val="7"/>
        <w:rPr>
          <w:sz w:val="20"/>
        </w:rPr>
      </w:pPr>
    </w:p>
    <w:p w14:paraId="6046458D">
      <w:pPr>
        <w:pStyle w:val="7"/>
        <w:rPr>
          <w:sz w:val="20"/>
        </w:rPr>
      </w:pPr>
    </w:p>
    <w:p w14:paraId="75455261">
      <w:pPr>
        <w:pStyle w:val="7"/>
        <w:rPr>
          <w:sz w:val="20"/>
        </w:rPr>
      </w:pPr>
    </w:p>
    <w:p w14:paraId="2D68C97D">
      <w:pPr>
        <w:pStyle w:val="7"/>
        <w:rPr>
          <w:sz w:val="20"/>
        </w:rPr>
      </w:pPr>
    </w:p>
    <w:p w14:paraId="7BC213DE">
      <w:pPr>
        <w:pStyle w:val="7"/>
        <w:rPr>
          <w:sz w:val="20"/>
        </w:rPr>
      </w:pPr>
    </w:p>
    <w:p w14:paraId="12EE6ABE">
      <w:pPr>
        <w:pStyle w:val="7"/>
        <w:rPr>
          <w:sz w:val="20"/>
        </w:rPr>
      </w:pPr>
    </w:p>
    <w:p w14:paraId="10699BBC">
      <w:pPr>
        <w:pStyle w:val="7"/>
        <w:rPr>
          <w:sz w:val="20"/>
        </w:rPr>
      </w:pPr>
    </w:p>
    <w:p w14:paraId="2BF9BA5A">
      <w:pPr>
        <w:pStyle w:val="7"/>
        <w:rPr>
          <w:sz w:val="20"/>
        </w:rPr>
      </w:pPr>
    </w:p>
    <w:p w14:paraId="6A5F53AB">
      <w:pPr>
        <w:pStyle w:val="7"/>
        <w:rPr>
          <w:sz w:val="20"/>
        </w:rPr>
      </w:pPr>
    </w:p>
    <w:p w14:paraId="41758781">
      <w:pPr>
        <w:pStyle w:val="7"/>
        <w:rPr>
          <w:sz w:val="20"/>
        </w:rPr>
      </w:pPr>
    </w:p>
    <w:p w14:paraId="062A5C43">
      <w:pPr>
        <w:pStyle w:val="7"/>
        <w:rPr>
          <w:sz w:val="20"/>
        </w:rPr>
      </w:pPr>
    </w:p>
    <w:p w14:paraId="55DAB077">
      <w:pPr>
        <w:pStyle w:val="7"/>
        <w:rPr>
          <w:sz w:val="20"/>
        </w:rPr>
      </w:pPr>
    </w:p>
    <w:p w14:paraId="1F69237F">
      <w:pPr>
        <w:pStyle w:val="7"/>
        <w:rPr>
          <w:sz w:val="20"/>
        </w:rPr>
      </w:pPr>
    </w:p>
    <w:p w14:paraId="33F0D122">
      <w:pPr>
        <w:pStyle w:val="7"/>
        <w:rPr>
          <w:sz w:val="20"/>
        </w:rPr>
      </w:pPr>
    </w:p>
    <w:p w14:paraId="4B0DAF7E">
      <w:pPr>
        <w:pStyle w:val="7"/>
        <w:rPr>
          <w:sz w:val="20"/>
        </w:rPr>
      </w:pPr>
    </w:p>
    <w:p w14:paraId="3E674F4B">
      <w:pPr>
        <w:pStyle w:val="7"/>
        <w:rPr>
          <w:sz w:val="20"/>
        </w:rPr>
      </w:pPr>
    </w:p>
    <w:p w14:paraId="4BAAB90D">
      <w:pPr>
        <w:pStyle w:val="7"/>
        <w:rPr>
          <w:sz w:val="20"/>
        </w:rPr>
      </w:pPr>
    </w:p>
    <w:p w14:paraId="71E8D130">
      <w:pPr>
        <w:pStyle w:val="7"/>
        <w:rPr>
          <w:sz w:val="20"/>
        </w:rPr>
      </w:pPr>
    </w:p>
    <w:p w14:paraId="6B969094">
      <w:pPr>
        <w:pStyle w:val="7"/>
        <w:rPr>
          <w:sz w:val="20"/>
        </w:rPr>
      </w:pPr>
    </w:p>
    <w:p w14:paraId="437C8175">
      <w:pPr>
        <w:pStyle w:val="7"/>
        <w:rPr>
          <w:sz w:val="20"/>
        </w:rPr>
      </w:pPr>
    </w:p>
    <w:p w14:paraId="1C319673">
      <w:pPr>
        <w:pStyle w:val="7"/>
        <w:rPr>
          <w:sz w:val="20"/>
        </w:rPr>
      </w:pPr>
    </w:p>
    <w:p w14:paraId="49B15F71">
      <w:pPr>
        <w:pStyle w:val="7"/>
        <w:rPr>
          <w:sz w:val="20"/>
        </w:rPr>
      </w:pPr>
    </w:p>
    <w:p w14:paraId="2D013455">
      <w:pPr>
        <w:pStyle w:val="7"/>
        <w:rPr>
          <w:sz w:val="20"/>
        </w:rPr>
      </w:pPr>
    </w:p>
    <w:p w14:paraId="2DA3FAE1">
      <w:pPr>
        <w:pStyle w:val="7"/>
        <w:rPr>
          <w:sz w:val="20"/>
        </w:rPr>
      </w:pPr>
    </w:p>
    <w:p w14:paraId="25CB5636">
      <w:pPr>
        <w:pStyle w:val="7"/>
        <w:rPr>
          <w:sz w:val="20"/>
        </w:rPr>
      </w:pPr>
    </w:p>
    <w:p w14:paraId="33927207">
      <w:pPr>
        <w:pStyle w:val="7"/>
        <w:rPr>
          <w:sz w:val="20"/>
        </w:rPr>
      </w:pPr>
    </w:p>
    <w:p w14:paraId="0B07F280">
      <w:pPr>
        <w:pStyle w:val="7"/>
        <w:rPr>
          <w:sz w:val="20"/>
        </w:rPr>
      </w:pPr>
    </w:p>
    <w:p w14:paraId="070DF155">
      <w:pPr>
        <w:pStyle w:val="7"/>
        <w:rPr>
          <w:sz w:val="20"/>
        </w:rPr>
      </w:pPr>
    </w:p>
    <w:p w14:paraId="41D7FA54">
      <w:pPr>
        <w:pStyle w:val="7"/>
        <w:rPr>
          <w:sz w:val="20"/>
        </w:rPr>
      </w:pPr>
    </w:p>
    <w:p w14:paraId="3094A119">
      <w:pPr>
        <w:pStyle w:val="7"/>
        <w:rPr>
          <w:sz w:val="20"/>
        </w:rPr>
      </w:pPr>
    </w:p>
    <w:p w14:paraId="097902CA">
      <w:pPr>
        <w:pStyle w:val="7"/>
        <w:rPr>
          <w:sz w:val="20"/>
        </w:rPr>
      </w:pPr>
    </w:p>
    <w:p w14:paraId="262FEA6B">
      <w:pPr>
        <w:pStyle w:val="7"/>
        <w:rPr>
          <w:sz w:val="20"/>
        </w:rPr>
      </w:pPr>
    </w:p>
    <w:p w14:paraId="5DE0FDFD">
      <w:pPr>
        <w:pStyle w:val="7"/>
        <w:spacing w:before="12"/>
        <w:rPr>
          <w:sz w:val="20"/>
        </w:rPr>
      </w:pPr>
    </w:p>
    <w:p w14:paraId="6AFC78B3">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82DC47F">
      <w:pPr>
        <w:rPr>
          <w:sz w:val="20"/>
        </w:rPr>
        <w:sectPr>
          <w:pgSz w:w="11900" w:h="16820"/>
          <w:pgMar w:top="1060" w:right="992" w:bottom="520" w:left="992" w:header="708" w:footer="333" w:gutter="0"/>
          <w:cols w:space="720" w:num="1"/>
        </w:sectPr>
      </w:pPr>
    </w:p>
    <w:p w14:paraId="6245A9A5">
      <w:pPr>
        <w:pStyle w:val="7"/>
        <w:spacing w:before="92"/>
      </w:pPr>
    </w:p>
    <w:p w14:paraId="753BA826">
      <w:pPr>
        <w:pStyle w:val="2"/>
        <w:spacing w:line="255" w:lineRule="exact"/>
        <w:ind w:left="3432"/>
        <w:rPr>
          <w:u w:val="none"/>
        </w:rPr>
      </w:pPr>
      <w:r>
        <w:t>LETTER</w:t>
      </w:r>
      <w:r>
        <w:rPr>
          <w:spacing w:val="-6"/>
        </w:rPr>
        <w:t xml:space="preserve"> </w:t>
      </w:r>
      <w:r>
        <w:t>OF</w:t>
      </w:r>
      <w:r>
        <w:rPr>
          <w:spacing w:val="-4"/>
        </w:rPr>
        <w:t xml:space="preserve"> OFFER</w:t>
      </w:r>
    </w:p>
    <w:p w14:paraId="496510D4">
      <w:pPr>
        <w:pStyle w:val="7"/>
        <w:spacing w:line="255" w:lineRule="exact"/>
        <w:ind w:left="314"/>
      </w:pPr>
      <w:r>
        <w:rPr>
          <w:spacing w:val="-5"/>
        </w:rPr>
        <w:t>To,</w:t>
      </w:r>
    </w:p>
    <w:p w14:paraId="1448E5DC">
      <w:pPr>
        <w:pStyle w:val="7"/>
        <w:spacing w:before="1"/>
        <w:ind w:left="314" w:right="7742"/>
      </w:pPr>
      <w:r>
        <w:t>Regional Head Bank</w:t>
      </w:r>
      <w:r>
        <w:rPr>
          <w:spacing w:val="-17"/>
        </w:rPr>
        <w:t xml:space="preserve"> </w:t>
      </w:r>
      <w:r>
        <w:t>Of</w:t>
      </w:r>
      <w:r>
        <w:rPr>
          <w:spacing w:val="-17"/>
        </w:rPr>
        <w:t xml:space="preserve"> </w:t>
      </w:r>
      <w:r>
        <w:t>Baroda,</w:t>
      </w:r>
    </w:p>
    <w:p w14:paraId="46D79215">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10DD4F20">
      <w:pPr>
        <w:pStyle w:val="7"/>
        <w:spacing w:before="16"/>
        <w:ind w:left="314" w:right="4981"/>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 411004.</w:t>
      </w:r>
    </w:p>
    <w:p w14:paraId="010B7AF4">
      <w:pPr>
        <w:pStyle w:val="7"/>
        <w:spacing w:before="254"/>
        <w:ind w:left="314"/>
      </w:pPr>
      <w:r>
        <w:t>Dear</w:t>
      </w:r>
      <w:r>
        <w:rPr>
          <w:spacing w:val="-4"/>
        </w:rPr>
        <w:t xml:space="preserve"> Sir,</w:t>
      </w:r>
    </w:p>
    <w:p w14:paraId="5A327C88">
      <w:pPr>
        <w:pStyle w:val="7"/>
        <w:spacing w:before="1"/>
      </w:pPr>
    </w:p>
    <w:p w14:paraId="0A491921">
      <w:pPr>
        <w:pStyle w:val="3"/>
      </w:pPr>
      <w:r>
        <w:rPr>
          <w:u w:val="single"/>
        </w:rPr>
        <w:t xml:space="preserve">Re: </w:t>
      </w:r>
      <w:r>
        <w:t>Electrical work</w:t>
      </w:r>
      <w:r>
        <w:rPr>
          <w:spacing w:val="-1"/>
        </w:rPr>
        <w:t xml:space="preserve"> </w:t>
      </w:r>
      <w:r>
        <w:t>at</w:t>
      </w:r>
      <w:r>
        <w:rPr>
          <w:spacing w:val="-5"/>
        </w:rPr>
        <w:t xml:space="preserve"> </w:t>
      </w:r>
      <w:r>
        <w:t>Bank</w:t>
      </w:r>
      <w:r>
        <w:rPr>
          <w:spacing w:val="-3"/>
        </w:rPr>
        <w:t xml:space="preserve"> </w:t>
      </w:r>
      <w:r>
        <w:t>of</w:t>
      </w:r>
      <w:r>
        <w:rPr>
          <w:spacing w:val="-4"/>
        </w:rPr>
        <w:t xml:space="preserve"> </w:t>
      </w:r>
      <w:r>
        <w:t>Baroda</w:t>
      </w:r>
      <w:r>
        <w:rPr>
          <w:spacing w:val="-2"/>
        </w:rPr>
        <w:t xml:space="preserve"> </w:t>
      </w:r>
      <w:r>
        <w:t>Camp, Pune.</w:t>
      </w:r>
    </w:p>
    <w:p w14:paraId="41E7655B">
      <w:pPr>
        <w:pStyle w:val="7"/>
        <w:spacing w:before="23"/>
        <w:rPr>
          <w:b/>
        </w:rPr>
      </w:pPr>
    </w:p>
    <w:p w14:paraId="6938ED31">
      <w:pPr>
        <w:pStyle w:val="7"/>
        <w:ind w:left="314" w:right="103"/>
        <w:jc w:val="both"/>
      </w:pPr>
      <w:r>
        <w:t>Having examined the contract documents, specifications and Bill of Quantities prepared by premises Section. I / We hereby offer to execute the subject work at the respective rates</w:t>
      </w:r>
      <w:r>
        <w:rPr>
          <w:spacing w:val="40"/>
        </w:rPr>
        <w:t xml:space="preserve"> </w:t>
      </w:r>
      <w:r>
        <w:t>which I /</w:t>
      </w:r>
      <w:r>
        <w:rPr>
          <w:spacing w:val="-2"/>
        </w:rPr>
        <w:t xml:space="preserve"> </w:t>
      </w:r>
      <w:r>
        <w:t>We have quoted for the items in</w:t>
      </w:r>
      <w:r>
        <w:rPr>
          <w:spacing w:val="-1"/>
        </w:rPr>
        <w:t xml:space="preserve"> </w:t>
      </w:r>
      <w:r>
        <w:t>the Bill of Quantities (B.O.Q.) Further; I</w:t>
      </w:r>
      <w:r>
        <w:rPr>
          <w:spacing w:val="-1"/>
        </w:rPr>
        <w:t xml:space="preserve"> </w:t>
      </w:r>
      <w:r>
        <w:t>declare</w:t>
      </w:r>
      <w:r>
        <w:rPr>
          <w:spacing w:val="-2"/>
        </w:rPr>
        <w:t xml:space="preserve"> </w:t>
      </w:r>
      <w:r>
        <w:t>that before quoting the rates. I / We have visited the site and our rates are as per present site condition, Further I / We herewith deposit 1% of quoted amount for the proposed work as Earnest Money for due execution of the works at my / our tendered rates as per the items of Contract. In the event of this tender being accepted. I / we agree to enter into and execute the necessary contract documents as required by you, I am / we are aware that the Bank intends to complete the entire work as covered in the scope of this tender with in a period as mentioned in special conditions of the Contract, after the letter of intent is issued, I/we agree to</w:t>
      </w:r>
      <w:r>
        <w:rPr>
          <w:spacing w:val="-3"/>
        </w:rPr>
        <w:t xml:space="preserve"> </w:t>
      </w:r>
      <w:r>
        <w:t>complete</w:t>
      </w:r>
      <w:r>
        <w:rPr>
          <w:spacing w:val="-2"/>
        </w:rPr>
        <w:t xml:space="preserve"> </w:t>
      </w:r>
      <w:r>
        <w:t>the</w:t>
      </w:r>
      <w:r>
        <w:rPr>
          <w:spacing w:val="-2"/>
        </w:rPr>
        <w:t xml:space="preserve"> </w:t>
      </w:r>
      <w:r>
        <w:t>works</w:t>
      </w:r>
      <w:r>
        <w:rPr>
          <w:spacing w:val="-3"/>
        </w:rPr>
        <w:t xml:space="preserve"> </w:t>
      </w:r>
      <w:r>
        <w:t>within</w:t>
      </w:r>
      <w:r>
        <w:rPr>
          <w:spacing w:val="-2"/>
        </w:rPr>
        <w:t xml:space="preserve"> </w:t>
      </w:r>
      <w:r>
        <w:t>the</w:t>
      </w:r>
      <w:r>
        <w:rPr>
          <w:spacing w:val="-3"/>
        </w:rPr>
        <w:t xml:space="preserve"> </w:t>
      </w:r>
      <w:r>
        <w:t>said</w:t>
      </w:r>
      <w:r>
        <w:rPr>
          <w:spacing w:val="-3"/>
        </w:rPr>
        <w:t xml:space="preserve"> </w:t>
      </w:r>
      <w:r>
        <w:t>period.</w:t>
      </w:r>
      <w:r>
        <w:rPr>
          <w:spacing w:val="-2"/>
        </w:rPr>
        <w:t xml:space="preserve"> </w:t>
      </w:r>
      <w:r>
        <w:t>As required</w:t>
      </w:r>
      <w:r>
        <w:rPr>
          <w:spacing w:val="-3"/>
        </w:rPr>
        <w:t xml:space="preserve"> </w:t>
      </w:r>
      <w:r>
        <w:t>by</w:t>
      </w:r>
      <w:r>
        <w:rPr>
          <w:spacing w:val="-3"/>
        </w:rPr>
        <w:t xml:space="preserve"> </w:t>
      </w:r>
      <w:r>
        <w:t>you,</w:t>
      </w:r>
      <w:r>
        <w:rPr>
          <w:spacing w:val="-2"/>
        </w:rPr>
        <w:t xml:space="preserve"> </w:t>
      </w:r>
      <w:r>
        <w:t>I</w:t>
      </w:r>
      <w:r>
        <w:rPr>
          <w:spacing w:val="-1"/>
        </w:rPr>
        <w:t xml:space="preserve"> </w:t>
      </w:r>
      <w:r>
        <w:t>/</w:t>
      </w:r>
      <w:r>
        <w:rPr>
          <w:spacing w:val="-2"/>
        </w:rPr>
        <w:t xml:space="preserve"> </w:t>
      </w:r>
      <w:r>
        <w:t>we</w:t>
      </w:r>
      <w:r>
        <w:rPr>
          <w:spacing w:val="-4"/>
        </w:rPr>
        <w:t xml:space="preserve"> </w:t>
      </w:r>
      <w:r>
        <w:t>are</w:t>
      </w:r>
      <w:r>
        <w:rPr>
          <w:spacing w:val="-2"/>
        </w:rPr>
        <w:t xml:space="preserve"> </w:t>
      </w:r>
      <w:r>
        <w:t>returning</w:t>
      </w:r>
      <w:r>
        <w:rPr>
          <w:spacing w:val="-3"/>
        </w:rPr>
        <w:t xml:space="preserve"> </w:t>
      </w:r>
      <w:r>
        <w:t>herewith the documents (in single) duly signed by us at each page in token of our acceptance of the provisions in the documents. Seal: I / we agree to enter into and execute the necessary contract documents as required by you. Signature, with Name &amp; Full Address:</w:t>
      </w:r>
    </w:p>
    <w:p w14:paraId="69F0DB45">
      <w:pPr>
        <w:pStyle w:val="7"/>
        <w:tabs>
          <w:tab w:val="left" w:pos="3470"/>
        </w:tabs>
        <w:spacing w:before="212"/>
        <w:ind w:left="314"/>
      </w:pPr>
      <w:r>
        <w:t xml:space="preserve">Tele No: </w:t>
      </w:r>
      <w:r>
        <w:rPr>
          <w:u w:val="single"/>
        </w:rPr>
        <w:tab/>
      </w:r>
    </w:p>
    <w:p w14:paraId="090CEA4C">
      <w:pPr>
        <w:pStyle w:val="7"/>
        <w:spacing w:before="156"/>
      </w:pPr>
    </w:p>
    <w:p w14:paraId="78E1EB48">
      <w:pPr>
        <w:pStyle w:val="7"/>
        <w:tabs>
          <w:tab w:val="left" w:pos="3378"/>
        </w:tabs>
        <w:ind w:left="314"/>
      </w:pPr>
      <w:r>
        <w:t xml:space="preserve">Fax No. </w:t>
      </w:r>
      <w:r>
        <w:rPr>
          <w:u w:val="single"/>
        </w:rPr>
        <w:tab/>
      </w:r>
    </w:p>
    <w:p w14:paraId="05981FC4">
      <w:pPr>
        <w:pStyle w:val="7"/>
        <w:spacing w:before="159"/>
      </w:pPr>
    </w:p>
    <w:p w14:paraId="4E76DA21">
      <w:pPr>
        <w:pStyle w:val="7"/>
        <w:tabs>
          <w:tab w:val="left" w:pos="3680"/>
        </w:tabs>
        <w:ind w:left="314"/>
      </w:pPr>
      <w:r>
        <w:t xml:space="preserve">Mobile No. </w:t>
      </w:r>
      <w:r>
        <w:rPr>
          <w:u w:val="single"/>
        </w:rPr>
        <w:tab/>
      </w:r>
    </w:p>
    <w:p w14:paraId="51B19944">
      <w:pPr>
        <w:pStyle w:val="7"/>
        <w:rPr>
          <w:sz w:val="20"/>
        </w:rPr>
      </w:pPr>
    </w:p>
    <w:p w14:paraId="47D188C6">
      <w:pPr>
        <w:pStyle w:val="7"/>
        <w:rPr>
          <w:sz w:val="20"/>
        </w:rPr>
      </w:pPr>
    </w:p>
    <w:p w14:paraId="05AEE08A">
      <w:pPr>
        <w:pStyle w:val="7"/>
        <w:rPr>
          <w:sz w:val="20"/>
        </w:rPr>
      </w:pPr>
    </w:p>
    <w:p w14:paraId="65C07CB3">
      <w:pPr>
        <w:pStyle w:val="7"/>
        <w:rPr>
          <w:sz w:val="20"/>
        </w:rPr>
      </w:pPr>
    </w:p>
    <w:p w14:paraId="6BA00EC7">
      <w:pPr>
        <w:pStyle w:val="7"/>
        <w:rPr>
          <w:sz w:val="20"/>
        </w:rPr>
      </w:pPr>
    </w:p>
    <w:p w14:paraId="37BE8A93">
      <w:pPr>
        <w:pStyle w:val="7"/>
        <w:rPr>
          <w:sz w:val="20"/>
        </w:rPr>
      </w:pPr>
    </w:p>
    <w:p w14:paraId="6E0BA25B">
      <w:pPr>
        <w:pStyle w:val="7"/>
        <w:rPr>
          <w:sz w:val="20"/>
        </w:rPr>
      </w:pPr>
    </w:p>
    <w:p w14:paraId="3F34E80C">
      <w:pPr>
        <w:pStyle w:val="7"/>
        <w:rPr>
          <w:sz w:val="20"/>
        </w:rPr>
      </w:pPr>
    </w:p>
    <w:p w14:paraId="6C1C2DFF">
      <w:pPr>
        <w:pStyle w:val="7"/>
        <w:rPr>
          <w:sz w:val="20"/>
        </w:rPr>
      </w:pPr>
    </w:p>
    <w:p w14:paraId="4D384C73">
      <w:pPr>
        <w:pStyle w:val="7"/>
        <w:rPr>
          <w:sz w:val="20"/>
        </w:rPr>
      </w:pPr>
    </w:p>
    <w:p w14:paraId="22B6E03E">
      <w:pPr>
        <w:pStyle w:val="7"/>
        <w:rPr>
          <w:sz w:val="20"/>
        </w:rPr>
      </w:pPr>
    </w:p>
    <w:p w14:paraId="0D8F6534">
      <w:pPr>
        <w:pStyle w:val="7"/>
        <w:rPr>
          <w:sz w:val="20"/>
        </w:rPr>
      </w:pPr>
    </w:p>
    <w:p w14:paraId="5914940F">
      <w:pPr>
        <w:pStyle w:val="7"/>
        <w:rPr>
          <w:sz w:val="20"/>
        </w:rPr>
      </w:pPr>
    </w:p>
    <w:p w14:paraId="382C61E5">
      <w:pPr>
        <w:pStyle w:val="7"/>
        <w:rPr>
          <w:sz w:val="20"/>
        </w:rPr>
      </w:pPr>
    </w:p>
    <w:p w14:paraId="00802DC2">
      <w:pPr>
        <w:pStyle w:val="7"/>
        <w:rPr>
          <w:sz w:val="20"/>
        </w:rPr>
      </w:pPr>
    </w:p>
    <w:p w14:paraId="2152EA2F">
      <w:pPr>
        <w:pStyle w:val="7"/>
        <w:rPr>
          <w:sz w:val="20"/>
        </w:rPr>
      </w:pPr>
    </w:p>
    <w:p w14:paraId="1696BB90">
      <w:pPr>
        <w:pStyle w:val="7"/>
        <w:rPr>
          <w:sz w:val="20"/>
        </w:rPr>
      </w:pPr>
    </w:p>
    <w:p w14:paraId="395D3DCC">
      <w:pPr>
        <w:pStyle w:val="7"/>
        <w:rPr>
          <w:sz w:val="20"/>
        </w:rPr>
      </w:pPr>
    </w:p>
    <w:p w14:paraId="7DA8C590">
      <w:pPr>
        <w:pStyle w:val="7"/>
        <w:rPr>
          <w:sz w:val="20"/>
        </w:rPr>
      </w:pPr>
    </w:p>
    <w:p w14:paraId="662EE69F">
      <w:pPr>
        <w:pStyle w:val="7"/>
        <w:rPr>
          <w:sz w:val="20"/>
        </w:rPr>
      </w:pPr>
    </w:p>
    <w:p w14:paraId="2ADDA4D5">
      <w:pPr>
        <w:pStyle w:val="7"/>
        <w:rPr>
          <w:sz w:val="20"/>
        </w:rPr>
      </w:pPr>
    </w:p>
    <w:p w14:paraId="147EF384">
      <w:pPr>
        <w:pStyle w:val="7"/>
        <w:rPr>
          <w:sz w:val="20"/>
        </w:rPr>
      </w:pPr>
    </w:p>
    <w:p w14:paraId="1C644807">
      <w:pPr>
        <w:pStyle w:val="7"/>
        <w:spacing w:before="111"/>
        <w:rPr>
          <w:sz w:val="20"/>
        </w:rPr>
      </w:pPr>
    </w:p>
    <w:p w14:paraId="43B045BE">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E12E566">
      <w:pPr>
        <w:rPr>
          <w:sz w:val="20"/>
        </w:rPr>
        <w:sectPr>
          <w:pgSz w:w="11900" w:h="16820"/>
          <w:pgMar w:top="1060" w:right="992" w:bottom="520" w:left="992" w:header="708" w:footer="333" w:gutter="0"/>
          <w:cols w:space="720" w:num="1"/>
        </w:sectPr>
      </w:pPr>
    </w:p>
    <w:p w14:paraId="60797D2C">
      <w:pPr>
        <w:pStyle w:val="7"/>
        <w:spacing w:before="92"/>
      </w:pPr>
    </w:p>
    <w:p w14:paraId="6AEE9AE9">
      <w:pPr>
        <w:pStyle w:val="2"/>
        <w:ind w:left="207"/>
        <w:jc w:val="center"/>
        <w:rPr>
          <w:u w:val="none"/>
        </w:rPr>
      </w:pPr>
      <w:r>
        <w:t>FORM</w:t>
      </w:r>
      <w:r>
        <w:rPr>
          <w:spacing w:val="-3"/>
        </w:rPr>
        <w:t xml:space="preserve"> </w:t>
      </w:r>
      <w:r>
        <w:t>OF</w:t>
      </w:r>
      <w:r>
        <w:rPr>
          <w:spacing w:val="-3"/>
        </w:rPr>
        <w:t xml:space="preserve"> </w:t>
      </w:r>
      <w:r>
        <w:rPr>
          <w:spacing w:val="-2"/>
        </w:rPr>
        <w:t>AGREEMENT</w:t>
      </w:r>
    </w:p>
    <w:p w14:paraId="7FACF896">
      <w:pPr>
        <w:pStyle w:val="7"/>
        <w:rPr>
          <w:b/>
        </w:rPr>
      </w:pPr>
    </w:p>
    <w:p w14:paraId="51757202">
      <w:pPr>
        <w:pStyle w:val="7"/>
        <w:tabs>
          <w:tab w:val="left" w:leader="dot" w:pos="8952"/>
        </w:tabs>
        <w:spacing w:before="1" w:line="255" w:lineRule="exact"/>
        <w:ind w:left="314"/>
        <w:jc w:val="both"/>
      </w:pPr>
      <w:r>
        <w:t>THIS</w:t>
      </w:r>
      <w:r>
        <w:rPr>
          <w:spacing w:val="52"/>
        </w:rPr>
        <w:t xml:space="preserve">  </w:t>
      </w:r>
      <w:r>
        <w:t>AGREEMENT</w:t>
      </w:r>
      <w:r>
        <w:rPr>
          <w:spacing w:val="52"/>
        </w:rPr>
        <w:t xml:space="preserve">  </w:t>
      </w:r>
      <w:r>
        <w:t>made</w:t>
      </w:r>
      <w:r>
        <w:rPr>
          <w:spacing w:val="52"/>
        </w:rPr>
        <w:t xml:space="preserve">  </w:t>
      </w:r>
      <w:r>
        <w:t>this</w:t>
      </w:r>
      <w:r>
        <w:rPr>
          <w:spacing w:val="51"/>
        </w:rPr>
        <w:t xml:space="preserve">  </w:t>
      </w:r>
      <w:r>
        <w:t>………………………</w:t>
      </w:r>
      <w:r>
        <w:rPr>
          <w:spacing w:val="55"/>
        </w:rPr>
        <w:t xml:space="preserve">  </w:t>
      </w:r>
      <w:r>
        <w:t>day</w:t>
      </w:r>
      <w:r>
        <w:rPr>
          <w:spacing w:val="52"/>
        </w:rPr>
        <w:t xml:space="preserve"> of</w:t>
      </w:r>
      <w:r>
        <w:t>……………….,</w:t>
      </w:r>
      <w:r>
        <w:rPr>
          <w:spacing w:val="52"/>
        </w:rPr>
        <w:t xml:space="preserve">  </w:t>
      </w:r>
      <w:r>
        <w:rPr>
          <w:spacing w:val="-5"/>
        </w:rPr>
        <w:t>20</w:t>
      </w:r>
      <w:r>
        <w:rPr>
          <w:rFonts w:ascii="Times New Roman" w:hAnsi="Times New Roman"/>
        </w:rPr>
        <w:tab/>
      </w:r>
      <w:r>
        <w:rPr>
          <w:spacing w:val="-2"/>
        </w:rPr>
        <w:t>Between</w:t>
      </w:r>
    </w:p>
    <w:p w14:paraId="7CCC8490">
      <w:pPr>
        <w:pStyle w:val="4"/>
        <w:tabs>
          <w:tab w:val="left" w:leader="dot" w:pos="9291"/>
        </w:tabs>
        <w:spacing w:line="255" w:lineRule="exact"/>
        <w:jc w:val="both"/>
      </w:pPr>
      <w:r>
        <w:rPr>
          <w:spacing w:val="-10"/>
        </w:rPr>
        <w:t>…</w:t>
      </w:r>
      <w:r>
        <w:rPr>
          <w:rFonts w:ascii="Times New Roman" w:hAnsi="Times New Roman"/>
        </w:rPr>
        <w:tab/>
      </w:r>
      <w:r>
        <w:rPr>
          <w:spacing w:val="-4"/>
        </w:rPr>
        <w:t>BANK</w:t>
      </w:r>
    </w:p>
    <w:p w14:paraId="3D477BA9">
      <w:pPr>
        <w:pStyle w:val="7"/>
        <w:spacing w:line="239" w:lineRule="exact"/>
        <w:ind w:left="314"/>
      </w:pPr>
      <w:r>
        <w:t>OF BARODA, The Zonal Manager, Bank Of Baroda, Regional Office, Regional</w:t>
      </w:r>
      <w:r>
        <w:rPr>
          <w:spacing w:val="-6"/>
        </w:rPr>
        <w:t xml:space="preserve"> </w:t>
      </w:r>
      <w:r>
        <w:t>Office</w:t>
      </w:r>
      <w:r>
        <w:rPr>
          <w:spacing w:val="58"/>
        </w:rPr>
        <w:t xml:space="preserve"> </w:t>
      </w:r>
      <w:r>
        <w:t>(Pune</w:t>
      </w:r>
      <w:r>
        <w:rPr>
          <w:spacing w:val="-6"/>
        </w:rPr>
        <w:t xml:space="preserve"> </w:t>
      </w:r>
      <w:r>
        <w:rPr>
          <w:spacing w:val="-4"/>
        </w:rPr>
        <w:t>City)</w:t>
      </w:r>
    </w:p>
    <w:p w14:paraId="05AAAC0D">
      <w:pPr>
        <w:pStyle w:val="7"/>
        <w:spacing w:before="16"/>
        <w:ind w:left="314" w:right="4981"/>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w:t>
      </w:r>
      <w:r>
        <w:rPr>
          <w:spacing w:val="79"/>
          <w:w w:val="150"/>
        </w:rPr>
        <w:t xml:space="preserve"> </w:t>
      </w:r>
      <w:r>
        <w:t>Pune</w:t>
      </w:r>
      <w:r>
        <w:rPr>
          <w:spacing w:val="23"/>
        </w:rPr>
        <w:t xml:space="preserve"> 411004</w:t>
      </w:r>
      <w:r>
        <w:t>.</w:t>
      </w:r>
      <w:r>
        <w:rPr>
          <w:spacing w:val="24"/>
        </w:rPr>
        <w:t xml:space="preserve">  </w:t>
      </w:r>
      <w:r>
        <w:t>(Hereinafter</w:t>
      </w:r>
      <w:r>
        <w:rPr>
          <w:spacing w:val="79"/>
          <w:w w:val="150"/>
        </w:rPr>
        <w:t xml:space="preserve"> </w:t>
      </w:r>
      <w:r>
        <w:t>called</w:t>
      </w:r>
      <w:r>
        <w:rPr>
          <w:spacing w:val="78"/>
          <w:w w:val="150"/>
        </w:rPr>
        <w:t xml:space="preserve"> </w:t>
      </w:r>
      <w:r>
        <w:t>“the</w:t>
      </w:r>
      <w:r>
        <w:rPr>
          <w:spacing w:val="78"/>
          <w:w w:val="150"/>
        </w:rPr>
        <w:t xml:space="preserve"> </w:t>
      </w:r>
      <w:r>
        <w:t>owner”)</w:t>
      </w:r>
      <w:r>
        <w:rPr>
          <w:spacing w:val="23"/>
        </w:rPr>
        <w:t xml:space="preserve"> of one</w:t>
      </w:r>
      <w:r>
        <w:rPr>
          <w:spacing w:val="79"/>
          <w:w w:val="150"/>
        </w:rPr>
        <w:t xml:space="preserve"> </w:t>
      </w:r>
      <w:r>
        <w:t>part</w:t>
      </w:r>
      <w:r>
        <w:rPr>
          <w:spacing w:val="78"/>
          <w:w w:val="150"/>
        </w:rPr>
        <w:t xml:space="preserve"> </w:t>
      </w:r>
      <w:r>
        <w:rPr>
          <w:spacing w:val="-5"/>
        </w:rPr>
        <w:t>and</w:t>
      </w:r>
    </w:p>
    <w:p w14:paraId="1DE4376C">
      <w:pPr>
        <w:pStyle w:val="7"/>
        <w:tabs>
          <w:tab w:val="left" w:leader="dot" w:pos="7835"/>
        </w:tabs>
        <w:spacing w:line="255" w:lineRule="exact"/>
        <w:ind w:left="314"/>
        <w:jc w:val="both"/>
      </w:pPr>
      <w:r>
        <w:t>…………...……….</w:t>
      </w:r>
      <w:r>
        <w:rPr>
          <w:spacing w:val="-2"/>
        </w:rPr>
        <w:t xml:space="preserve"> </w:t>
      </w:r>
      <w:r>
        <w:t>of</w:t>
      </w:r>
      <w:r>
        <w:rPr>
          <w:spacing w:val="-3"/>
        </w:rPr>
        <w:t xml:space="preserve"> </w:t>
      </w:r>
      <w:r>
        <w:t>or</w:t>
      </w:r>
      <w:r>
        <w:rPr>
          <w:spacing w:val="-2"/>
        </w:rPr>
        <w:t xml:space="preserve"> </w:t>
      </w:r>
      <w:r>
        <w:t>whose</w:t>
      </w:r>
      <w:r>
        <w:rPr>
          <w:spacing w:val="-2"/>
        </w:rPr>
        <w:t xml:space="preserve"> </w:t>
      </w:r>
      <w:r>
        <w:t>registered</w:t>
      </w:r>
      <w:r>
        <w:rPr>
          <w:spacing w:val="-3"/>
        </w:rPr>
        <w:t xml:space="preserve"> </w:t>
      </w:r>
      <w:r>
        <w:t>office</w:t>
      </w:r>
      <w:r>
        <w:rPr>
          <w:spacing w:val="-3"/>
        </w:rPr>
        <w:t xml:space="preserve"> </w:t>
      </w:r>
      <w:r>
        <w:t>is</w:t>
      </w:r>
      <w:r>
        <w:rPr>
          <w:spacing w:val="-1"/>
        </w:rPr>
        <w:t xml:space="preserve"> </w:t>
      </w:r>
      <w:r>
        <w:t>situated</w:t>
      </w:r>
      <w:r>
        <w:rPr>
          <w:spacing w:val="-1"/>
        </w:rPr>
        <w:t xml:space="preserve"> </w:t>
      </w:r>
      <w:r>
        <w:rPr>
          <w:spacing w:val="-5"/>
        </w:rPr>
        <w:t>at</w:t>
      </w:r>
      <w:r>
        <w:rPr>
          <w:rFonts w:ascii="Times New Roman" w:hAnsi="Times New Roman"/>
        </w:rPr>
        <w:tab/>
      </w:r>
      <w:r>
        <w:t>(Hereinafter</w:t>
      </w:r>
      <w:r>
        <w:rPr>
          <w:spacing w:val="-5"/>
        </w:rPr>
        <w:t xml:space="preserve"> </w:t>
      </w:r>
      <w:r>
        <w:rPr>
          <w:spacing w:val="-2"/>
        </w:rPr>
        <w:t>called:</w:t>
      </w:r>
    </w:p>
    <w:p w14:paraId="0AA19230">
      <w:pPr>
        <w:pStyle w:val="7"/>
        <w:ind w:left="314" w:right="101"/>
        <w:jc w:val="both"/>
      </w:pPr>
      <w:r>
        <w:t>“the Contractor”) of the other part. WHEREAS the owner is desirous of ……………………… (Hereinafter called “the work”) at ……………………………… And has caused drawings and Bill of Quantities showing and describing the work to be done to be prepared by or under the</w:t>
      </w:r>
      <w:r>
        <w:rPr>
          <w:spacing w:val="40"/>
        </w:rPr>
        <w:t xml:space="preserve"> </w:t>
      </w:r>
      <w:r>
        <w:t>direction of M/s Deval Herlekar &amp; Associates, Pune, WHEREAS the Contractor supplied the owner with a</w:t>
      </w:r>
      <w:r>
        <w:rPr>
          <w:spacing w:val="-2"/>
        </w:rPr>
        <w:t xml:space="preserve"> </w:t>
      </w:r>
      <w:r>
        <w:t>fully priced</w:t>
      </w:r>
      <w:r>
        <w:rPr>
          <w:spacing w:val="-1"/>
        </w:rPr>
        <w:t xml:space="preserve"> </w:t>
      </w:r>
      <w:r>
        <w:t>copy</w:t>
      </w:r>
      <w:r>
        <w:rPr>
          <w:spacing w:val="-2"/>
        </w:rPr>
        <w:t xml:space="preserve"> </w:t>
      </w:r>
      <w:r>
        <w:t>of</w:t>
      </w:r>
      <w:r>
        <w:rPr>
          <w:spacing w:val="-1"/>
        </w:rPr>
        <w:t xml:space="preserve"> </w:t>
      </w:r>
      <w:r>
        <w:t>the said Bill</w:t>
      </w:r>
      <w:r>
        <w:rPr>
          <w:spacing w:val="-2"/>
        </w:rPr>
        <w:t xml:space="preserve"> </w:t>
      </w:r>
      <w:r>
        <w:t>of Quantities</w:t>
      </w:r>
      <w:r>
        <w:rPr>
          <w:spacing w:val="-1"/>
        </w:rPr>
        <w:t xml:space="preserve"> </w:t>
      </w:r>
      <w:r>
        <w:t>(Which</w:t>
      </w:r>
      <w:r>
        <w:rPr>
          <w:spacing w:val="-1"/>
        </w:rPr>
        <w:t xml:space="preserve"> </w:t>
      </w:r>
      <w:r>
        <w:t>copy hereinafter</w:t>
      </w:r>
      <w:r>
        <w:rPr>
          <w:spacing w:val="-1"/>
        </w:rPr>
        <w:t xml:space="preserve"> </w:t>
      </w:r>
      <w:r>
        <w:t>referred</w:t>
      </w:r>
      <w:r>
        <w:rPr>
          <w:spacing w:val="-2"/>
        </w:rPr>
        <w:t xml:space="preserve"> </w:t>
      </w:r>
      <w:r>
        <w:t>to as “ the Contract Bill”) AND WHEREAS the said drawings (hereinafter referred to as “the Contract</w:t>
      </w:r>
      <w:r>
        <w:rPr>
          <w:spacing w:val="30"/>
        </w:rPr>
        <w:t xml:space="preserve"> </w:t>
      </w:r>
      <w:r>
        <w:t>Drawings”)</w:t>
      </w:r>
      <w:r>
        <w:rPr>
          <w:spacing w:val="32"/>
        </w:rPr>
        <w:t xml:space="preserve"> </w:t>
      </w:r>
      <w:r>
        <w:t>and</w:t>
      </w:r>
      <w:r>
        <w:rPr>
          <w:spacing w:val="31"/>
        </w:rPr>
        <w:t xml:space="preserve"> </w:t>
      </w:r>
      <w:r>
        <w:t>the</w:t>
      </w:r>
      <w:r>
        <w:rPr>
          <w:spacing w:val="31"/>
        </w:rPr>
        <w:t xml:space="preserve"> </w:t>
      </w:r>
      <w:r>
        <w:t>Contract</w:t>
      </w:r>
      <w:r>
        <w:rPr>
          <w:spacing w:val="30"/>
        </w:rPr>
        <w:t xml:space="preserve"> </w:t>
      </w:r>
      <w:r>
        <w:t>Bill</w:t>
      </w:r>
      <w:r>
        <w:rPr>
          <w:spacing w:val="31"/>
        </w:rPr>
        <w:t xml:space="preserve"> </w:t>
      </w:r>
      <w:r>
        <w:t>have</w:t>
      </w:r>
      <w:r>
        <w:rPr>
          <w:spacing w:val="31"/>
        </w:rPr>
        <w:t xml:space="preserve"> </w:t>
      </w:r>
      <w:r>
        <w:t>contractor</w:t>
      </w:r>
      <w:r>
        <w:rPr>
          <w:spacing w:val="32"/>
        </w:rPr>
        <w:t xml:space="preserve"> </w:t>
      </w:r>
      <w:r>
        <w:t>has</w:t>
      </w:r>
      <w:r>
        <w:rPr>
          <w:spacing w:val="29"/>
        </w:rPr>
        <w:t xml:space="preserve"> </w:t>
      </w:r>
      <w:r>
        <w:t>deposited</w:t>
      </w:r>
      <w:r>
        <w:rPr>
          <w:spacing w:val="31"/>
        </w:rPr>
        <w:t xml:space="preserve"> </w:t>
      </w:r>
      <w:r>
        <w:t>the</w:t>
      </w:r>
      <w:r>
        <w:rPr>
          <w:spacing w:val="31"/>
        </w:rPr>
        <w:t xml:space="preserve"> </w:t>
      </w:r>
      <w:r>
        <w:t>sum</w:t>
      </w:r>
      <w:r>
        <w:rPr>
          <w:spacing w:val="31"/>
        </w:rPr>
        <w:t xml:space="preserve"> </w:t>
      </w:r>
      <w:r>
        <w:t>of</w:t>
      </w:r>
      <w:r>
        <w:rPr>
          <w:spacing w:val="31"/>
        </w:rPr>
        <w:t xml:space="preserve"> </w:t>
      </w:r>
      <w:r>
        <w:t>Rupees</w:t>
      </w:r>
    </w:p>
    <w:p w14:paraId="0D7FD54E">
      <w:pPr>
        <w:pStyle w:val="7"/>
        <w:tabs>
          <w:tab w:val="left" w:leader="dot" w:pos="3289"/>
        </w:tabs>
        <w:ind w:left="314"/>
        <w:jc w:val="both"/>
      </w:pPr>
      <w:r>
        <w:rPr>
          <w:spacing w:val="-10"/>
        </w:rPr>
        <w:t>…</w:t>
      </w:r>
      <w:r>
        <w:rPr>
          <w:rFonts w:ascii="Times New Roman" w:hAnsi="Times New Roman"/>
        </w:rPr>
        <w:tab/>
      </w:r>
      <w:r>
        <w:t>with</w:t>
      </w:r>
      <w:r>
        <w:rPr>
          <w:spacing w:val="-6"/>
        </w:rPr>
        <w:t xml:space="preserve"> </w:t>
      </w:r>
      <w:r>
        <w:t>the</w:t>
      </w:r>
      <w:r>
        <w:rPr>
          <w:spacing w:val="-5"/>
        </w:rPr>
        <w:t xml:space="preserve"> </w:t>
      </w:r>
      <w:r>
        <w:t>owner</w:t>
      </w:r>
      <w:r>
        <w:rPr>
          <w:spacing w:val="-2"/>
        </w:rPr>
        <w:t xml:space="preserve"> </w:t>
      </w:r>
      <w:r>
        <w:t>for</w:t>
      </w:r>
      <w:r>
        <w:rPr>
          <w:spacing w:val="-6"/>
        </w:rPr>
        <w:t xml:space="preserve"> </w:t>
      </w:r>
      <w:r>
        <w:t>due</w:t>
      </w:r>
      <w:r>
        <w:rPr>
          <w:spacing w:val="-3"/>
        </w:rPr>
        <w:t xml:space="preserve"> </w:t>
      </w:r>
      <w:r>
        <w:t>performance</w:t>
      </w:r>
      <w:r>
        <w:rPr>
          <w:spacing w:val="-5"/>
        </w:rPr>
        <w:t xml:space="preserve"> </w:t>
      </w:r>
      <w:r>
        <w:t>of</w:t>
      </w:r>
      <w:r>
        <w:rPr>
          <w:spacing w:val="-4"/>
        </w:rPr>
        <w:t xml:space="preserve"> </w:t>
      </w:r>
      <w:r>
        <w:t>this</w:t>
      </w:r>
      <w:r>
        <w:rPr>
          <w:spacing w:val="-4"/>
        </w:rPr>
        <w:t xml:space="preserve"> </w:t>
      </w:r>
      <w:r>
        <w:rPr>
          <w:spacing w:val="-2"/>
        </w:rPr>
        <w:t>Agreement.</w:t>
      </w:r>
    </w:p>
    <w:p w14:paraId="03CEB9BD">
      <w:pPr>
        <w:pStyle w:val="7"/>
        <w:rPr>
          <w:sz w:val="20"/>
        </w:rPr>
      </w:pPr>
    </w:p>
    <w:p w14:paraId="0D5905DF">
      <w:pPr>
        <w:pStyle w:val="7"/>
        <w:rPr>
          <w:sz w:val="20"/>
        </w:rPr>
      </w:pPr>
    </w:p>
    <w:p w14:paraId="682E4E33">
      <w:pPr>
        <w:pStyle w:val="7"/>
        <w:rPr>
          <w:sz w:val="20"/>
        </w:rPr>
      </w:pPr>
    </w:p>
    <w:p w14:paraId="207ED876">
      <w:pPr>
        <w:pStyle w:val="7"/>
        <w:rPr>
          <w:sz w:val="20"/>
        </w:rPr>
      </w:pPr>
    </w:p>
    <w:p w14:paraId="2E31FC85">
      <w:pPr>
        <w:pStyle w:val="7"/>
        <w:rPr>
          <w:sz w:val="20"/>
        </w:rPr>
      </w:pPr>
    </w:p>
    <w:p w14:paraId="71B551BD">
      <w:pPr>
        <w:pStyle w:val="7"/>
        <w:rPr>
          <w:sz w:val="20"/>
        </w:rPr>
      </w:pPr>
    </w:p>
    <w:p w14:paraId="426E7304">
      <w:pPr>
        <w:pStyle w:val="7"/>
        <w:rPr>
          <w:sz w:val="20"/>
        </w:rPr>
      </w:pPr>
    </w:p>
    <w:p w14:paraId="4B98E15D">
      <w:pPr>
        <w:pStyle w:val="7"/>
        <w:rPr>
          <w:sz w:val="20"/>
        </w:rPr>
      </w:pPr>
    </w:p>
    <w:p w14:paraId="76CB3C3C">
      <w:pPr>
        <w:pStyle w:val="7"/>
        <w:rPr>
          <w:sz w:val="20"/>
        </w:rPr>
      </w:pPr>
    </w:p>
    <w:p w14:paraId="64F32AB0">
      <w:pPr>
        <w:pStyle w:val="7"/>
        <w:rPr>
          <w:sz w:val="20"/>
        </w:rPr>
      </w:pPr>
    </w:p>
    <w:p w14:paraId="25DB9FB1">
      <w:pPr>
        <w:pStyle w:val="7"/>
        <w:rPr>
          <w:sz w:val="20"/>
        </w:rPr>
      </w:pPr>
    </w:p>
    <w:p w14:paraId="76ECE3EE">
      <w:pPr>
        <w:pStyle w:val="7"/>
        <w:rPr>
          <w:sz w:val="20"/>
        </w:rPr>
      </w:pPr>
    </w:p>
    <w:p w14:paraId="64E174B8">
      <w:pPr>
        <w:pStyle w:val="7"/>
        <w:rPr>
          <w:sz w:val="20"/>
        </w:rPr>
      </w:pPr>
    </w:p>
    <w:p w14:paraId="5190DE9D">
      <w:pPr>
        <w:pStyle w:val="7"/>
        <w:rPr>
          <w:sz w:val="20"/>
        </w:rPr>
      </w:pPr>
    </w:p>
    <w:p w14:paraId="64DD320A">
      <w:pPr>
        <w:pStyle w:val="7"/>
        <w:rPr>
          <w:sz w:val="20"/>
        </w:rPr>
      </w:pPr>
    </w:p>
    <w:p w14:paraId="24BB8511">
      <w:pPr>
        <w:pStyle w:val="7"/>
        <w:rPr>
          <w:sz w:val="20"/>
        </w:rPr>
      </w:pPr>
    </w:p>
    <w:p w14:paraId="7790E0EE">
      <w:pPr>
        <w:pStyle w:val="7"/>
        <w:rPr>
          <w:sz w:val="20"/>
        </w:rPr>
      </w:pPr>
    </w:p>
    <w:p w14:paraId="547BEB73">
      <w:pPr>
        <w:pStyle w:val="7"/>
        <w:rPr>
          <w:sz w:val="20"/>
        </w:rPr>
      </w:pPr>
    </w:p>
    <w:p w14:paraId="2538320A">
      <w:pPr>
        <w:pStyle w:val="7"/>
        <w:rPr>
          <w:sz w:val="20"/>
        </w:rPr>
      </w:pPr>
    </w:p>
    <w:p w14:paraId="2F59AA6D">
      <w:pPr>
        <w:pStyle w:val="7"/>
        <w:rPr>
          <w:sz w:val="20"/>
        </w:rPr>
      </w:pPr>
    </w:p>
    <w:p w14:paraId="678A409B">
      <w:pPr>
        <w:pStyle w:val="7"/>
        <w:rPr>
          <w:sz w:val="20"/>
        </w:rPr>
      </w:pPr>
    </w:p>
    <w:p w14:paraId="5D18C6A7">
      <w:pPr>
        <w:pStyle w:val="7"/>
        <w:rPr>
          <w:sz w:val="20"/>
        </w:rPr>
      </w:pPr>
    </w:p>
    <w:p w14:paraId="1E3AF4D1">
      <w:pPr>
        <w:pStyle w:val="7"/>
        <w:rPr>
          <w:sz w:val="20"/>
        </w:rPr>
      </w:pPr>
    </w:p>
    <w:p w14:paraId="3153CF13">
      <w:pPr>
        <w:pStyle w:val="7"/>
        <w:rPr>
          <w:sz w:val="20"/>
        </w:rPr>
      </w:pPr>
    </w:p>
    <w:p w14:paraId="2D3E81C0">
      <w:pPr>
        <w:pStyle w:val="7"/>
        <w:rPr>
          <w:sz w:val="20"/>
        </w:rPr>
      </w:pPr>
    </w:p>
    <w:p w14:paraId="3BEAD162">
      <w:pPr>
        <w:pStyle w:val="7"/>
        <w:rPr>
          <w:sz w:val="20"/>
        </w:rPr>
      </w:pPr>
    </w:p>
    <w:p w14:paraId="5F17B523">
      <w:pPr>
        <w:pStyle w:val="7"/>
        <w:rPr>
          <w:sz w:val="20"/>
        </w:rPr>
      </w:pPr>
    </w:p>
    <w:p w14:paraId="2A6806D0">
      <w:pPr>
        <w:pStyle w:val="7"/>
        <w:rPr>
          <w:sz w:val="20"/>
        </w:rPr>
      </w:pPr>
    </w:p>
    <w:p w14:paraId="65170567">
      <w:pPr>
        <w:pStyle w:val="7"/>
        <w:rPr>
          <w:sz w:val="20"/>
        </w:rPr>
      </w:pPr>
    </w:p>
    <w:p w14:paraId="5BD27FD4">
      <w:pPr>
        <w:pStyle w:val="7"/>
        <w:rPr>
          <w:sz w:val="20"/>
        </w:rPr>
      </w:pPr>
    </w:p>
    <w:p w14:paraId="33F80B07">
      <w:pPr>
        <w:pStyle w:val="7"/>
        <w:rPr>
          <w:sz w:val="20"/>
        </w:rPr>
      </w:pPr>
    </w:p>
    <w:p w14:paraId="67DBEA15">
      <w:pPr>
        <w:pStyle w:val="7"/>
        <w:rPr>
          <w:sz w:val="20"/>
        </w:rPr>
      </w:pPr>
    </w:p>
    <w:p w14:paraId="43765D40">
      <w:pPr>
        <w:pStyle w:val="7"/>
        <w:rPr>
          <w:sz w:val="20"/>
        </w:rPr>
      </w:pPr>
    </w:p>
    <w:p w14:paraId="45ADDA63">
      <w:pPr>
        <w:pStyle w:val="7"/>
        <w:rPr>
          <w:sz w:val="20"/>
        </w:rPr>
      </w:pPr>
    </w:p>
    <w:p w14:paraId="3962CA30">
      <w:pPr>
        <w:pStyle w:val="7"/>
        <w:rPr>
          <w:sz w:val="20"/>
        </w:rPr>
      </w:pPr>
    </w:p>
    <w:p w14:paraId="206062BF">
      <w:pPr>
        <w:pStyle w:val="7"/>
        <w:rPr>
          <w:sz w:val="20"/>
        </w:rPr>
      </w:pPr>
    </w:p>
    <w:p w14:paraId="109E780F">
      <w:pPr>
        <w:pStyle w:val="7"/>
        <w:rPr>
          <w:sz w:val="20"/>
        </w:rPr>
      </w:pPr>
    </w:p>
    <w:p w14:paraId="400EB374">
      <w:pPr>
        <w:pStyle w:val="7"/>
        <w:rPr>
          <w:sz w:val="20"/>
        </w:rPr>
      </w:pPr>
    </w:p>
    <w:p w14:paraId="0D68C608">
      <w:pPr>
        <w:pStyle w:val="7"/>
        <w:rPr>
          <w:sz w:val="20"/>
        </w:rPr>
      </w:pPr>
    </w:p>
    <w:p w14:paraId="41624493">
      <w:pPr>
        <w:pStyle w:val="7"/>
        <w:rPr>
          <w:sz w:val="20"/>
        </w:rPr>
      </w:pPr>
    </w:p>
    <w:p w14:paraId="6BF1506B">
      <w:pPr>
        <w:pStyle w:val="7"/>
        <w:rPr>
          <w:sz w:val="20"/>
        </w:rPr>
      </w:pPr>
    </w:p>
    <w:p w14:paraId="7559C9BB">
      <w:pPr>
        <w:pStyle w:val="7"/>
        <w:spacing w:before="126"/>
        <w:rPr>
          <w:sz w:val="20"/>
        </w:rPr>
      </w:pPr>
    </w:p>
    <w:p w14:paraId="39F93A58">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242B77E">
      <w:pPr>
        <w:rPr>
          <w:sz w:val="20"/>
        </w:rPr>
        <w:sectPr>
          <w:pgSz w:w="11900" w:h="16820"/>
          <w:pgMar w:top="1060" w:right="992" w:bottom="520" w:left="992" w:header="708" w:footer="333" w:gutter="0"/>
          <w:cols w:space="720" w:num="1"/>
        </w:sectPr>
      </w:pPr>
    </w:p>
    <w:p w14:paraId="37AAB175">
      <w:pPr>
        <w:pStyle w:val="7"/>
        <w:spacing w:before="192"/>
      </w:pPr>
    </w:p>
    <w:p w14:paraId="6BB0E3B4">
      <w:pPr>
        <w:pStyle w:val="2"/>
        <w:spacing w:before="1"/>
        <w:ind w:left="207" w:right="1"/>
        <w:jc w:val="center"/>
        <w:rPr>
          <w:u w:val="none"/>
        </w:rPr>
      </w:pPr>
      <w:r>
        <w:t>NOW</w:t>
      </w:r>
      <w:r>
        <w:rPr>
          <w:spacing w:val="-4"/>
        </w:rPr>
        <w:t xml:space="preserve"> </w:t>
      </w:r>
      <w:r>
        <w:t>IS</w:t>
      </w:r>
      <w:r>
        <w:rPr>
          <w:spacing w:val="-4"/>
        </w:rPr>
        <w:t xml:space="preserve"> </w:t>
      </w:r>
      <w:r>
        <w:t>HEREBY</w:t>
      </w:r>
      <w:r>
        <w:rPr>
          <w:spacing w:val="-2"/>
        </w:rPr>
        <w:t xml:space="preserve"> </w:t>
      </w:r>
      <w:r>
        <w:t>AGREED</w:t>
      </w:r>
      <w:r>
        <w:rPr>
          <w:spacing w:val="-2"/>
        </w:rPr>
        <w:t xml:space="preserve"> </w:t>
      </w:r>
      <w:r>
        <w:t>AS</w:t>
      </w:r>
      <w:r>
        <w:rPr>
          <w:spacing w:val="-2"/>
        </w:rPr>
        <w:t xml:space="preserve"> FOLLOWS</w:t>
      </w:r>
    </w:p>
    <w:p w14:paraId="79C19D4B">
      <w:pPr>
        <w:pStyle w:val="10"/>
        <w:numPr>
          <w:ilvl w:val="0"/>
          <w:numId w:val="5"/>
        </w:numPr>
        <w:tabs>
          <w:tab w:val="left" w:pos="648"/>
          <w:tab w:val="left" w:pos="674"/>
        </w:tabs>
        <w:spacing w:before="100"/>
        <w:ind w:right="102" w:hanging="360"/>
        <w:jc w:val="both"/>
      </w:pPr>
      <w:r>
        <w:t>For consideration hereinafter mentioned the contractor will upon and subject to the conditions annexed carry out</w:t>
      </w:r>
      <w:r>
        <w:rPr>
          <w:spacing w:val="-1"/>
        </w:rPr>
        <w:t xml:space="preserve"> </w:t>
      </w:r>
      <w:r>
        <w:t>and</w:t>
      </w:r>
      <w:r>
        <w:rPr>
          <w:spacing w:val="-1"/>
        </w:rPr>
        <w:t xml:space="preserve"> </w:t>
      </w:r>
      <w:r>
        <w:t>complete the work shown upon the contract</w:t>
      </w:r>
      <w:r>
        <w:rPr>
          <w:spacing w:val="-1"/>
        </w:rPr>
        <w:t xml:space="preserve"> </w:t>
      </w:r>
      <w:r>
        <w:t>drawings and described by or referred to in the Contract Bills in the said conditions.</w:t>
      </w:r>
    </w:p>
    <w:p w14:paraId="4FCFBA4A">
      <w:pPr>
        <w:pStyle w:val="10"/>
        <w:numPr>
          <w:ilvl w:val="0"/>
          <w:numId w:val="5"/>
        </w:numPr>
        <w:tabs>
          <w:tab w:val="left" w:pos="586"/>
          <w:tab w:val="left" w:leader="dot" w:pos="7403"/>
        </w:tabs>
        <w:spacing w:line="254" w:lineRule="exact"/>
        <w:ind w:left="586" w:hanging="272"/>
        <w:jc w:val="both"/>
      </w:pPr>
      <w:r>
        <w:t>The</w:t>
      </w:r>
      <w:r>
        <w:rPr>
          <w:spacing w:val="5"/>
        </w:rPr>
        <w:t xml:space="preserve"> </w:t>
      </w:r>
      <w:r>
        <w:t>owner</w:t>
      </w:r>
      <w:r>
        <w:rPr>
          <w:spacing w:val="7"/>
        </w:rPr>
        <w:t xml:space="preserve"> </w:t>
      </w:r>
      <w:r>
        <w:t>will</w:t>
      </w:r>
      <w:r>
        <w:rPr>
          <w:spacing w:val="6"/>
        </w:rPr>
        <w:t xml:space="preserve"> </w:t>
      </w:r>
      <w:r>
        <w:t>pay</w:t>
      </w:r>
      <w:r>
        <w:rPr>
          <w:spacing w:val="6"/>
        </w:rPr>
        <w:t xml:space="preserve"> </w:t>
      </w:r>
      <w:r>
        <w:t>the</w:t>
      </w:r>
      <w:r>
        <w:rPr>
          <w:spacing w:val="6"/>
        </w:rPr>
        <w:t xml:space="preserve"> </w:t>
      </w:r>
      <w:r>
        <w:t>Contractor</w:t>
      </w:r>
      <w:r>
        <w:rPr>
          <w:spacing w:val="7"/>
        </w:rPr>
        <w:t xml:space="preserve"> </w:t>
      </w:r>
      <w:r>
        <w:t>the</w:t>
      </w:r>
      <w:r>
        <w:rPr>
          <w:spacing w:val="6"/>
        </w:rPr>
        <w:t xml:space="preserve"> </w:t>
      </w:r>
      <w:r>
        <w:t>sum</w:t>
      </w:r>
      <w:r>
        <w:rPr>
          <w:spacing w:val="6"/>
        </w:rPr>
        <w:t xml:space="preserve"> </w:t>
      </w:r>
      <w:r>
        <w:t>of</w:t>
      </w:r>
      <w:r>
        <w:rPr>
          <w:spacing w:val="7"/>
        </w:rPr>
        <w:t xml:space="preserve"> </w:t>
      </w:r>
      <w:r>
        <w:rPr>
          <w:spacing w:val="-2"/>
        </w:rPr>
        <w:t>Rupees</w:t>
      </w:r>
      <w:r>
        <w:rPr>
          <w:rFonts w:ascii="Times New Roman"/>
        </w:rPr>
        <w:tab/>
      </w:r>
      <w:r>
        <w:t>(Hereinafter</w:t>
      </w:r>
      <w:r>
        <w:rPr>
          <w:spacing w:val="4"/>
        </w:rPr>
        <w:t xml:space="preserve"> </w:t>
      </w:r>
      <w:r>
        <w:t>referred</w:t>
      </w:r>
      <w:r>
        <w:rPr>
          <w:spacing w:val="6"/>
        </w:rPr>
        <w:t xml:space="preserve"> </w:t>
      </w:r>
      <w:r>
        <w:rPr>
          <w:spacing w:val="-5"/>
        </w:rPr>
        <w:t>to</w:t>
      </w:r>
    </w:p>
    <w:p w14:paraId="57D22B4D">
      <w:pPr>
        <w:pStyle w:val="7"/>
        <w:ind w:left="585" w:right="102"/>
        <w:jc w:val="both"/>
      </w:pPr>
      <w:r>
        <w:t>as “the Contractor Sum”) or such other sum as shall become payable, there under at the times and in the manner specified in the said, Conditions.</w:t>
      </w:r>
    </w:p>
    <w:p w14:paraId="28B153ED">
      <w:pPr>
        <w:pStyle w:val="10"/>
        <w:numPr>
          <w:ilvl w:val="0"/>
          <w:numId w:val="5"/>
        </w:numPr>
        <w:tabs>
          <w:tab w:val="left" w:pos="580"/>
          <w:tab w:val="left" w:pos="585"/>
        </w:tabs>
        <w:ind w:left="585" w:right="100" w:hanging="272"/>
        <w:jc w:val="both"/>
      </w:pPr>
      <w:r>
        <w:t>The term “The Architect” in the said Condition shall mean the said M/S. DEVAL HERLEKAR &amp; ASSOCIATES. 429/A Sharmishtha society, Bldg. No. 3 Flat No. 1, Off Senapati Bapat Rd, Shivaji Nagar, Pune 411016. in the event of his ceasing to be “ARCHITECT” for the purpose</w:t>
      </w:r>
      <w:r>
        <w:rPr>
          <w:spacing w:val="40"/>
        </w:rPr>
        <w:t xml:space="preserve"> </w:t>
      </w:r>
      <w:r>
        <w:t>of this Contact, such other persons or persons as the owner shall be nominated for that purpose, not being a person to whom the Contractor shall object for reasons considered to be sufficient by the Employer, PROVIDED ALWAYS that no person subsequently appointed to be “Architect” under this contract shall be entitled, to disregard or overrule any certificate or opinion or decision or approval or instruction given or expressed by earlier</w:t>
      </w:r>
    </w:p>
    <w:p w14:paraId="2EAF74C3">
      <w:pPr>
        <w:pStyle w:val="4"/>
        <w:spacing w:before="1" w:line="255" w:lineRule="exact"/>
        <w:ind w:left="647"/>
      </w:pPr>
      <w:r>
        <w:rPr>
          <w:spacing w:val="-2"/>
        </w:rPr>
        <w:t>“ARCHITECT”.</w:t>
      </w:r>
    </w:p>
    <w:p w14:paraId="15A255B4">
      <w:pPr>
        <w:pStyle w:val="10"/>
        <w:numPr>
          <w:ilvl w:val="0"/>
          <w:numId w:val="5"/>
        </w:numPr>
        <w:tabs>
          <w:tab w:val="left" w:pos="585"/>
          <w:tab w:val="left" w:pos="590"/>
        </w:tabs>
        <w:ind w:left="585" w:right="104" w:hanging="272"/>
        <w:jc w:val="both"/>
      </w:pPr>
      <w:r>
        <w:t>The said Conditions thereto shall be read and construed as forming part of this Agreement, and the parties hereto shall respectively abide by, submit themselves to the said Conditions and perform the agreements on their part respectively in such Conditions contained.</w:t>
      </w:r>
    </w:p>
    <w:p w14:paraId="47E0CDAB">
      <w:pPr>
        <w:pStyle w:val="10"/>
        <w:numPr>
          <w:ilvl w:val="0"/>
          <w:numId w:val="5"/>
        </w:numPr>
        <w:tabs>
          <w:tab w:val="left" w:pos="405"/>
          <w:tab w:val="left" w:pos="568"/>
        </w:tabs>
        <w:spacing w:before="1"/>
        <w:ind w:left="405" w:right="111" w:hanging="116"/>
        <w:jc w:val="both"/>
      </w:pPr>
      <w:r>
        <w:t>All disputes arising out of the contract shall be referred to Arbitration as per the condition stipulated in clause of “Special Condition of Contract”.</w:t>
      </w:r>
    </w:p>
    <w:p w14:paraId="6517F00D">
      <w:pPr>
        <w:pStyle w:val="7"/>
      </w:pPr>
    </w:p>
    <w:p w14:paraId="68F7A22B">
      <w:pPr>
        <w:pStyle w:val="7"/>
        <w:ind w:left="314" w:right="4981"/>
      </w:pPr>
      <w:r>
        <w:t>AS</w:t>
      </w:r>
      <w:r>
        <w:rPr>
          <w:spacing w:val="-5"/>
        </w:rPr>
        <w:t xml:space="preserve"> </w:t>
      </w:r>
      <w:r>
        <w:t>WITNESS</w:t>
      </w:r>
      <w:r>
        <w:rPr>
          <w:spacing w:val="-6"/>
        </w:rPr>
        <w:t xml:space="preserve"> </w:t>
      </w:r>
      <w:r>
        <w:t>the</w:t>
      </w:r>
      <w:r>
        <w:rPr>
          <w:spacing w:val="-6"/>
        </w:rPr>
        <w:t xml:space="preserve"> </w:t>
      </w:r>
      <w:r>
        <w:t>hands</w:t>
      </w:r>
      <w:r>
        <w:rPr>
          <w:spacing w:val="-5"/>
        </w:rPr>
        <w:t xml:space="preserve"> </w:t>
      </w:r>
      <w:r>
        <w:t>of</w:t>
      </w:r>
      <w:r>
        <w:rPr>
          <w:spacing w:val="-7"/>
        </w:rPr>
        <w:t xml:space="preserve"> </w:t>
      </w:r>
      <w:r>
        <w:t>the</w:t>
      </w:r>
      <w:r>
        <w:rPr>
          <w:spacing w:val="-6"/>
        </w:rPr>
        <w:t xml:space="preserve"> </w:t>
      </w:r>
      <w:r>
        <w:t>said</w:t>
      </w:r>
      <w:r>
        <w:rPr>
          <w:spacing w:val="-6"/>
        </w:rPr>
        <w:t xml:space="preserve"> </w:t>
      </w:r>
      <w:r>
        <w:t>parties Signed by the said</w:t>
      </w:r>
    </w:p>
    <w:p w14:paraId="7B97D972">
      <w:pPr>
        <w:pStyle w:val="7"/>
        <w:spacing w:line="255" w:lineRule="exact"/>
        <w:ind w:left="381"/>
      </w:pPr>
      <w:r>
        <w:t>In</w:t>
      </w:r>
      <w:r>
        <w:rPr>
          <w:spacing w:val="-3"/>
        </w:rPr>
        <w:t xml:space="preserve"> </w:t>
      </w:r>
      <w:r>
        <w:t>the</w:t>
      </w:r>
      <w:r>
        <w:rPr>
          <w:spacing w:val="-3"/>
        </w:rPr>
        <w:t xml:space="preserve"> </w:t>
      </w:r>
      <w:r>
        <w:t>presence</w:t>
      </w:r>
      <w:r>
        <w:rPr>
          <w:spacing w:val="-2"/>
        </w:rPr>
        <w:t xml:space="preserve"> </w:t>
      </w:r>
      <w:r>
        <w:t>of</w:t>
      </w:r>
      <w:r>
        <w:rPr>
          <w:spacing w:val="-2"/>
        </w:rPr>
        <w:t xml:space="preserve"> witness</w:t>
      </w:r>
    </w:p>
    <w:p w14:paraId="2A9D8D82">
      <w:pPr>
        <w:pStyle w:val="4"/>
        <w:tabs>
          <w:tab w:val="left" w:pos="7025"/>
        </w:tabs>
        <w:spacing w:line="255" w:lineRule="exact"/>
      </w:pPr>
      <w:r>
        <w:rPr>
          <w:spacing w:val="-4"/>
        </w:rPr>
        <w:t>NAME</w:t>
      </w:r>
      <w:r>
        <w:tab/>
      </w:r>
      <w:r>
        <w:rPr>
          <w:spacing w:val="-2"/>
        </w:rPr>
        <w:t>OWNER</w:t>
      </w:r>
    </w:p>
    <w:p w14:paraId="2C19E191">
      <w:pPr>
        <w:spacing w:before="1"/>
        <w:ind w:left="314"/>
      </w:pPr>
      <w:r>
        <w:rPr>
          <w:spacing w:val="-2"/>
        </w:rPr>
        <w:t>ADDRESS</w:t>
      </w:r>
    </w:p>
    <w:p w14:paraId="21E4F9E2">
      <w:pPr>
        <w:pStyle w:val="7"/>
        <w:spacing w:before="1"/>
      </w:pPr>
    </w:p>
    <w:p w14:paraId="6E85B9C5">
      <w:pPr>
        <w:pStyle w:val="7"/>
        <w:spacing w:line="255" w:lineRule="exact"/>
        <w:ind w:left="314"/>
      </w:pPr>
      <w:r>
        <w:t>Signed</w:t>
      </w:r>
      <w:r>
        <w:rPr>
          <w:spacing w:val="-5"/>
        </w:rPr>
        <w:t xml:space="preserve"> </w:t>
      </w:r>
      <w:r>
        <w:t>by</w:t>
      </w:r>
      <w:r>
        <w:rPr>
          <w:spacing w:val="-5"/>
        </w:rPr>
        <w:t xml:space="preserve"> </w:t>
      </w:r>
      <w:r>
        <w:t>the</w:t>
      </w:r>
      <w:r>
        <w:rPr>
          <w:spacing w:val="-4"/>
        </w:rPr>
        <w:t xml:space="preserve"> said</w:t>
      </w:r>
    </w:p>
    <w:p w14:paraId="1B845101">
      <w:pPr>
        <w:pStyle w:val="7"/>
        <w:spacing w:line="254" w:lineRule="exact"/>
        <w:ind w:left="314"/>
      </w:pPr>
      <w:r>
        <w:t>In</w:t>
      </w:r>
      <w:r>
        <w:rPr>
          <w:spacing w:val="-2"/>
        </w:rPr>
        <w:t xml:space="preserve"> </w:t>
      </w:r>
      <w:r>
        <w:t>the</w:t>
      </w:r>
      <w:r>
        <w:rPr>
          <w:spacing w:val="-3"/>
        </w:rPr>
        <w:t xml:space="preserve"> </w:t>
      </w:r>
      <w:r>
        <w:t>presence</w:t>
      </w:r>
      <w:r>
        <w:rPr>
          <w:spacing w:val="-5"/>
        </w:rPr>
        <w:t xml:space="preserve"> </w:t>
      </w:r>
      <w:r>
        <w:t>of</w:t>
      </w:r>
      <w:r>
        <w:rPr>
          <w:spacing w:val="-1"/>
        </w:rPr>
        <w:t xml:space="preserve"> </w:t>
      </w:r>
      <w:r>
        <w:rPr>
          <w:spacing w:val="-2"/>
        </w:rPr>
        <w:t>witness</w:t>
      </w:r>
    </w:p>
    <w:p w14:paraId="00604F1B">
      <w:pPr>
        <w:pStyle w:val="4"/>
        <w:tabs>
          <w:tab w:val="left" w:pos="7025"/>
        </w:tabs>
        <w:spacing w:line="255" w:lineRule="exact"/>
      </w:pPr>
      <w:r>
        <w:rPr>
          <w:spacing w:val="-4"/>
        </w:rPr>
        <w:t>NAME</w:t>
      </w:r>
      <w:r>
        <w:tab/>
      </w:r>
      <w:r>
        <w:rPr>
          <w:spacing w:val="-2"/>
        </w:rPr>
        <w:t>OWNER</w:t>
      </w:r>
    </w:p>
    <w:p w14:paraId="402D9D47">
      <w:pPr>
        <w:spacing w:before="1"/>
        <w:ind w:left="314"/>
      </w:pPr>
      <w:r>
        <w:rPr>
          <w:spacing w:val="-2"/>
        </w:rPr>
        <w:t>ADDRESS</w:t>
      </w:r>
    </w:p>
    <w:p w14:paraId="1840EDA2">
      <w:pPr>
        <w:pStyle w:val="7"/>
        <w:rPr>
          <w:sz w:val="20"/>
        </w:rPr>
      </w:pPr>
    </w:p>
    <w:p w14:paraId="6E954735">
      <w:pPr>
        <w:pStyle w:val="7"/>
        <w:rPr>
          <w:sz w:val="20"/>
        </w:rPr>
      </w:pPr>
    </w:p>
    <w:p w14:paraId="5A16CDC7">
      <w:pPr>
        <w:pStyle w:val="7"/>
        <w:rPr>
          <w:sz w:val="20"/>
        </w:rPr>
      </w:pPr>
    </w:p>
    <w:p w14:paraId="002BD752">
      <w:pPr>
        <w:pStyle w:val="7"/>
        <w:rPr>
          <w:sz w:val="20"/>
        </w:rPr>
      </w:pPr>
    </w:p>
    <w:p w14:paraId="2D0294B7">
      <w:pPr>
        <w:pStyle w:val="7"/>
        <w:rPr>
          <w:sz w:val="20"/>
        </w:rPr>
      </w:pPr>
    </w:p>
    <w:p w14:paraId="03DDA865">
      <w:pPr>
        <w:pStyle w:val="7"/>
        <w:rPr>
          <w:sz w:val="20"/>
        </w:rPr>
      </w:pPr>
    </w:p>
    <w:p w14:paraId="49F4FCD7">
      <w:pPr>
        <w:pStyle w:val="7"/>
        <w:rPr>
          <w:sz w:val="20"/>
        </w:rPr>
      </w:pPr>
    </w:p>
    <w:p w14:paraId="2B92FB7A">
      <w:pPr>
        <w:pStyle w:val="7"/>
        <w:rPr>
          <w:sz w:val="20"/>
        </w:rPr>
      </w:pPr>
    </w:p>
    <w:p w14:paraId="3EC3B94D">
      <w:pPr>
        <w:pStyle w:val="7"/>
        <w:rPr>
          <w:sz w:val="20"/>
        </w:rPr>
      </w:pPr>
    </w:p>
    <w:p w14:paraId="32CB52A1">
      <w:pPr>
        <w:pStyle w:val="7"/>
        <w:rPr>
          <w:sz w:val="20"/>
        </w:rPr>
      </w:pPr>
    </w:p>
    <w:p w14:paraId="4CC5CA38">
      <w:pPr>
        <w:pStyle w:val="7"/>
        <w:rPr>
          <w:sz w:val="20"/>
        </w:rPr>
      </w:pPr>
    </w:p>
    <w:p w14:paraId="722534D8">
      <w:pPr>
        <w:pStyle w:val="7"/>
        <w:rPr>
          <w:sz w:val="20"/>
        </w:rPr>
      </w:pPr>
    </w:p>
    <w:p w14:paraId="5379FB99">
      <w:pPr>
        <w:pStyle w:val="7"/>
        <w:rPr>
          <w:sz w:val="20"/>
        </w:rPr>
      </w:pPr>
    </w:p>
    <w:p w14:paraId="331F6E5D">
      <w:pPr>
        <w:pStyle w:val="7"/>
        <w:rPr>
          <w:sz w:val="20"/>
        </w:rPr>
      </w:pPr>
    </w:p>
    <w:p w14:paraId="1B773359">
      <w:pPr>
        <w:pStyle w:val="7"/>
        <w:rPr>
          <w:sz w:val="20"/>
        </w:rPr>
      </w:pPr>
    </w:p>
    <w:p w14:paraId="219F1C39">
      <w:pPr>
        <w:pStyle w:val="7"/>
        <w:rPr>
          <w:sz w:val="20"/>
        </w:rPr>
      </w:pPr>
    </w:p>
    <w:p w14:paraId="66EFC1EF">
      <w:pPr>
        <w:pStyle w:val="7"/>
        <w:rPr>
          <w:sz w:val="20"/>
        </w:rPr>
      </w:pPr>
    </w:p>
    <w:p w14:paraId="4A97E6CB">
      <w:pPr>
        <w:pStyle w:val="7"/>
        <w:rPr>
          <w:sz w:val="20"/>
        </w:rPr>
      </w:pPr>
    </w:p>
    <w:p w14:paraId="333E27DE">
      <w:pPr>
        <w:pStyle w:val="7"/>
        <w:rPr>
          <w:sz w:val="20"/>
        </w:rPr>
      </w:pPr>
    </w:p>
    <w:p w14:paraId="6267ECF6">
      <w:pPr>
        <w:pStyle w:val="7"/>
        <w:rPr>
          <w:sz w:val="20"/>
        </w:rPr>
      </w:pPr>
    </w:p>
    <w:p w14:paraId="797DD166">
      <w:pPr>
        <w:pStyle w:val="7"/>
        <w:rPr>
          <w:sz w:val="20"/>
        </w:rPr>
      </w:pPr>
    </w:p>
    <w:p w14:paraId="0C312328">
      <w:pPr>
        <w:pStyle w:val="7"/>
        <w:rPr>
          <w:sz w:val="20"/>
        </w:rPr>
      </w:pPr>
    </w:p>
    <w:p w14:paraId="1E03C4C5">
      <w:pPr>
        <w:pStyle w:val="7"/>
        <w:rPr>
          <w:sz w:val="20"/>
        </w:rPr>
      </w:pPr>
    </w:p>
    <w:p w14:paraId="483D5C75">
      <w:pPr>
        <w:pStyle w:val="7"/>
        <w:spacing w:before="227"/>
        <w:rPr>
          <w:sz w:val="20"/>
        </w:rPr>
      </w:pPr>
    </w:p>
    <w:p w14:paraId="011AF8CE">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5A7B456">
      <w:pPr>
        <w:rPr>
          <w:sz w:val="20"/>
        </w:rPr>
        <w:sectPr>
          <w:pgSz w:w="11900" w:h="16820"/>
          <w:pgMar w:top="1060" w:right="992" w:bottom="520" w:left="992" w:header="708" w:footer="333" w:gutter="0"/>
          <w:cols w:space="720" w:num="1"/>
        </w:sectPr>
      </w:pPr>
    </w:p>
    <w:p w14:paraId="11782467">
      <w:pPr>
        <w:pStyle w:val="7"/>
        <w:spacing w:before="92"/>
      </w:pPr>
    </w:p>
    <w:p w14:paraId="15E2D36B">
      <w:pPr>
        <w:ind w:left="1734" w:right="1526"/>
        <w:jc w:val="center"/>
        <w:rPr>
          <w:b/>
        </w:rPr>
      </w:pPr>
      <w:r>
        <w:rPr>
          <w:b/>
        </w:rPr>
        <w:t>Special</w:t>
      </w:r>
      <w:r>
        <w:rPr>
          <w:b/>
          <w:spacing w:val="-7"/>
        </w:rPr>
        <w:t xml:space="preserve"> </w:t>
      </w:r>
      <w:r>
        <w:rPr>
          <w:b/>
        </w:rPr>
        <w:t>instructions</w:t>
      </w:r>
      <w:r>
        <w:rPr>
          <w:b/>
          <w:spacing w:val="-5"/>
        </w:rPr>
        <w:t xml:space="preserve"> </w:t>
      </w:r>
      <w:r>
        <w:rPr>
          <w:b/>
        </w:rPr>
        <w:t>to</w:t>
      </w:r>
      <w:r>
        <w:rPr>
          <w:b/>
          <w:spacing w:val="-6"/>
        </w:rPr>
        <w:t xml:space="preserve"> </w:t>
      </w:r>
      <w:r>
        <w:rPr>
          <w:b/>
          <w:spacing w:val="-2"/>
        </w:rPr>
        <w:t>tenderers</w:t>
      </w:r>
    </w:p>
    <w:p w14:paraId="7073F4BE">
      <w:pPr>
        <w:pStyle w:val="7"/>
        <w:rPr>
          <w:b/>
        </w:rPr>
      </w:pPr>
    </w:p>
    <w:p w14:paraId="2CF8DA29">
      <w:pPr>
        <w:pStyle w:val="2"/>
        <w:numPr>
          <w:ilvl w:val="0"/>
          <w:numId w:val="6"/>
        </w:numPr>
        <w:tabs>
          <w:tab w:val="left" w:pos="643"/>
        </w:tabs>
        <w:spacing w:before="1" w:line="254" w:lineRule="exact"/>
        <w:ind w:left="643" w:hanging="329"/>
        <w:rPr>
          <w:u w:val="none"/>
        </w:rPr>
      </w:pPr>
      <w:r>
        <w:rPr>
          <w:spacing w:val="-2"/>
        </w:rPr>
        <w:t>ESTABLISHMENT:</w:t>
      </w:r>
    </w:p>
    <w:p w14:paraId="30978E1C">
      <w:pPr>
        <w:pStyle w:val="7"/>
        <w:ind w:left="765" w:right="103"/>
        <w:jc w:val="both"/>
      </w:pPr>
      <w:r>
        <w:t>It is essential condition of this contract that the successful tender shall establish an office in PUNE for the period of Contract and a duly authorized representative shall always be available in PUNE Office to deal with all matters concerning this Contract.</w:t>
      </w:r>
    </w:p>
    <w:p w14:paraId="40370092">
      <w:pPr>
        <w:pStyle w:val="2"/>
        <w:numPr>
          <w:ilvl w:val="0"/>
          <w:numId w:val="6"/>
        </w:numPr>
        <w:tabs>
          <w:tab w:val="left" w:pos="712"/>
        </w:tabs>
        <w:spacing w:before="2" w:line="255" w:lineRule="exact"/>
        <w:ind w:left="712" w:hanging="398"/>
        <w:rPr>
          <w:u w:val="none"/>
        </w:rPr>
      </w:pPr>
      <w:r>
        <w:t>TIME</w:t>
      </w:r>
      <w:r>
        <w:rPr>
          <w:spacing w:val="-9"/>
        </w:rPr>
        <w:t xml:space="preserve"> </w:t>
      </w:r>
      <w:r>
        <w:rPr>
          <w:spacing w:val="-2"/>
        </w:rPr>
        <w:t>LIMIT:</w:t>
      </w:r>
    </w:p>
    <w:p w14:paraId="293E3DDE">
      <w:pPr>
        <w:pStyle w:val="7"/>
        <w:ind w:left="674" w:right="102"/>
        <w:jc w:val="both"/>
      </w:pPr>
      <w:r>
        <w:t xml:space="preserve">The entire work shall be completed within </w:t>
      </w:r>
      <w:r>
        <w:rPr>
          <w:b/>
        </w:rPr>
        <w:t xml:space="preserve">60 Days </w:t>
      </w:r>
      <w:r>
        <w:t>from date commencement which shall be FOUR DAYS from the day of acceptance letter is issued to the contractors or the day on which contractor is instructed to take possession of the site, whichever is later.</w:t>
      </w:r>
    </w:p>
    <w:p w14:paraId="194623C5">
      <w:pPr>
        <w:pStyle w:val="2"/>
        <w:numPr>
          <w:ilvl w:val="0"/>
          <w:numId w:val="6"/>
        </w:numPr>
        <w:tabs>
          <w:tab w:val="left" w:pos="673"/>
        </w:tabs>
        <w:spacing w:line="255" w:lineRule="exact"/>
        <w:ind w:left="673" w:hanging="359"/>
        <w:rPr>
          <w:b w:val="0"/>
          <w:u w:val="none"/>
        </w:rPr>
      </w:pPr>
      <w:r>
        <w:t>TERMS</w:t>
      </w:r>
      <w:r>
        <w:rPr>
          <w:spacing w:val="-4"/>
        </w:rPr>
        <w:t xml:space="preserve"> </w:t>
      </w:r>
      <w:r>
        <w:t>OF</w:t>
      </w:r>
      <w:r>
        <w:rPr>
          <w:spacing w:val="-3"/>
        </w:rPr>
        <w:t xml:space="preserve"> </w:t>
      </w:r>
      <w:r>
        <w:rPr>
          <w:spacing w:val="-2"/>
        </w:rPr>
        <w:t>PAYMENTS</w:t>
      </w:r>
      <w:r>
        <w:rPr>
          <w:b w:val="0"/>
          <w:spacing w:val="-2"/>
          <w:u w:val="none"/>
        </w:rPr>
        <w:t>:</w:t>
      </w:r>
    </w:p>
    <w:p w14:paraId="79446A82">
      <w:pPr>
        <w:pStyle w:val="7"/>
        <w:spacing w:before="1" w:line="255" w:lineRule="exact"/>
        <w:ind w:left="779"/>
        <w:jc w:val="both"/>
      </w:pPr>
      <w:r>
        <w:t>The</w:t>
      </w:r>
      <w:r>
        <w:rPr>
          <w:spacing w:val="-6"/>
        </w:rPr>
        <w:t xml:space="preserve"> </w:t>
      </w:r>
      <w:r>
        <w:t>following</w:t>
      </w:r>
      <w:r>
        <w:rPr>
          <w:spacing w:val="-5"/>
        </w:rPr>
        <w:t xml:space="preserve"> </w:t>
      </w:r>
      <w:r>
        <w:t>terms</w:t>
      </w:r>
      <w:r>
        <w:rPr>
          <w:spacing w:val="-5"/>
        </w:rPr>
        <w:t xml:space="preserve"> </w:t>
      </w:r>
      <w:r>
        <w:t>of</w:t>
      </w:r>
      <w:r>
        <w:rPr>
          <w:spacing w:val="-5"/>
        </w:rPr>
        <w:t xml:space="preserve"> </w:t>
      </w:r>
      <w:r>
        <w:t>payments</w:t>
      </w:r>
      <w:r>
        <w:rPr>
          <w:spacing w:val="-5"/>
        </w:rPr>
        <w:t xml:space="preserve"> </w:t>
      </w:r>
      <w:r>
        <w:t>shall</w:t>
      </w:r>
      <w:r>
        <w:rPr>
          <w:spacing w:val="-3"/>
        </w:rPr>
        <w:t xml:space="preserve"> </w:t>
      </w:r>
      <w:r>
        <w:rPr>
          <w:spacing w:val="-2"/>
        </w:rPr>
        <w:t>apply:</w:t>
      </w:r>
    </w:p>
    <w:p w14:paraId="6D91801A">
      <w:pPr>
        <w:pStyle w:val="10"/>
        <w:numPr>
          <w:ilvl w:val="1"/>
          <w:numId w:val="6"/>
        </w:numPr>
        <w:tabs>
          <w:tab w:val="left" w:pos="944"/>
        </w:tabs>
        <w:ind w:right="105" w:firstLine="0"/>
        <w:jc w:val="both"/>
      </w:pPr>
      <w:r>
        <w:t>Running Account bills will be paid on item rate basis as certified by our Architect / Bank engineer and</w:t>
      </w:r>
      <w:r>
        <w:rPr>
          <w:spacing w:val="-2"/>
        </w:rPr>
        <w:t xml:space="preserve"> </w:t>
      </w:r>
      <w:r>
        <w:t>based</w:t>
      </w:r>
      <w:r>
        <w:rPr>
          <w:spacing w:val="-1"/>
        </w:rPr>
        <w:t xml:space="preserve"> </w:t>
      </w:r>
      <w:r>
        <w:t>on bank'’ security, taking</w:t>
      </w:r>
      <w:r>
        <w:rPr>
          <w:spacing w:val="-1"/>
        </w:rPr>
        <w:t xml:space="preserve"> </w:t>
      </w:r>
      <w:r>
        <w:t>into</w:t>
      </w:r>
      <w:r>
        <w:rPr>
          <w:spacing w:val="-1"/>
        </w:rPr>
        <w:t xml:space="preserve"> </w:t>
      </w:r>
      <w:r>
        <w:t>consideration</w:t>
      </w:r>
      <w:r>
        <w:rPr>
          <w:spacing w:val="-1"/>
        </w:rPr>
        <w:t xml:space="preserve"> </w:t>
      </w:r>
      <w:r>
        <w:t>actual work</w:t>
      </w:r>
      <w:r>
        <w:rPr>
          <w:spacing w:val="-1"/>
        </w:rPr>
        <w:t xml:space="preserve"> </w:t>
      </w:r>
      <w:r>
        <w:t>completed</w:t>
      </w:r>
      <w:r>
        <w:rPr>
          <w:spacing w:val="-1"/>
        </w:rPr>
        <w:t xml:space="preserve"> </w:t>
      </w:r>
      <w:r>
        <w:t>and in progress.</w:t>
      </w:r>
    </w:p>
    <w:p w14:paraId="48C31264">
      <w:pPr>
        <w:pStyle w:val="10"/>
        <w:numPr>
          <w:ilvl w:val="1"/>
          <w:numId w:val="6"/>
        </w:numPr>
        <w:tabs>
          <w:tab w:val="left" w:pos="981"/>
        </w:tabs>
        <w:ind w:right="111" w:firstLine="0"/>
        <w:jc w:val="both"/>
      </w:pPr>
      <w:r>
        <w:t>Any work done at factory will not be counted in the running accounts bills until the Material is brought to the site work.</w:t>
      </w:r>
    </w:p>
    <w:p w14:paraId="3EEE648B">
      <w:pPr>
        <w:pStyle w:val="3"/>
        <w:numPr>
          <w:ilvl w:val="0"/>
          <w:numId w:val="6"/>
        </w:numPr>
        <w:tabs>
          <w:tab w:val="left" w:pos="644"/>
          <w:tab w:val="left" w:pos="9416"/>
        </w:tabs>
        <w:ind w:left="644" w:hanging="330"/>
        <w:rPr>
          <w:b w:val="0"/>
        </w:rPr>
      </w:pPr>
      <w:r>
        <w:rPr>
          <w:u w:val="single"/>
        </w:rPr>
        <w:t>RIGHT</w:t>
      </w:r>
      <w:r>
        <w:rPr>
          <w:spacing w:val="-7"/>
          <w:u w:val="single"/>
        </w:rPr>
        <w:t xml:space="preserve"> </w:t>
      </w:r>
      <w:r>
        <w:rPr>
          <w:u w:val="single"/>
        </w:rPr>
        <w:t>TO</w:t>
      </w:r>
      <w:r>
        <w:rPr>
          <w:spacing w:val="-5"/>
          <w:u w:val="single"/>
        </w:rPr>
        <w:t xml:space="preserve"> </w:t>
      </w:r>
      <w:r>
        <w:rPr>
          <w:u w:val="single"/>
        </w:rPr>
        <w:t>DISTRIBUTE</w:t>
      </w:r>
      <w:r>
        <w:rPr>
          <w:spacing w:val="-5"/>
          <w:u w:val="single"/>
        </w:rPr>
        <w:t xml:space="preserve"> </w:t>
      </w:r>
      <w:r>
        <w:rPr>
          <w:spacing w:val="-4"/>
          <w:u w:val="single"/>
        </w:rPr>
        <w:t>WORK</w:t>
      </w:r>
      <w:r>
        <w:rPr>
          <w:b w:val="0"/>
          <w:spacing w:val="-4"/>
        </w:rPr>
        <w:t>:</w:t>
      </w:r>
      <w:r>
        <w:rPr>
          <w:b w:val="0"/>
        </w:rPr>
        <w:tab/>
      </w:r>
      <w:r>
        <w:rPr>
          <w:b w:val="0"/>
          <w:spacing w:val="-5"/>
        </w:rPr>
        <w:t>The</w:t>
      </w:r>
    </w:p>
    <w:p w14:paraId="1508B607">
      <w:pPr>
        <w:pStyle w:val="7"/>
        <w:spacing w:before="1"/>
        <w:ind w:left="765"/>
      </w:pPr>
      <w:r>
        <w:t>Bank</w:t>
      </w:r>
      <w:r>
        <w:rPr>
          <w:spacing w:val="-4"/>
        </w:rPr>
        <w:t xml:space="preserve"> </w:t>
      </w:r>
      <w:r>
        <w:t>reserves</w:t>
      </w:r>
      <w:r>
        <w:rPr>
          <w:spacing w:val="-3"/>
        </w:rPr>
        <w:t xml:space="preserve"> </w:t>
      </w:r>
      <w:r>
        <w:t>all</w:t>
      </w:r>
      <w:r>
        <w:rPr>
          <w:spacing w:val="-5"/>
        </w:rPr>
        <w:t xml:space="preserve"> </w:t>
      </w:r>
      <w:r>
        <w:t>rights</w:t>
      </w:r>
      <w:r>
        <w:rPr>
          <w:spacing w:val="-3"/>
        </w:rPr>
        <w:t xml:space="preserve"> </w:t>
      </w:r>
      <w:r>
        <w:t>to</w:t>
      </w:r>
      <w:r>
        <w:rPr>
          <w:spacing w:val="-4"/>
        </w:rPr>
        <w:t xml:space="preserve"> </w:t>
      </w:r>
      <w:r>
        <w:t>divide,</w:t>
      </w:r>
      <w:r>
        <w:rPr>
          <w:spacing w:val="-2"/>
        </w:rPr>
        <w:t xml:space="preserve"> </w:t>
      </w:r>
      <w:r>
        <w:t>distribute</w:t>
      </w:r>
      <w:r>
        <w:rPr>
          <w:spacing w:val="-3"/>
        </w:rPr>
        <w:t xml:space="preserve"> </w:t>
      </w:r>
      <w:r>
        <w:t>the</w:t>
      </w:r>
      <w:r>
        <w:rPr>
          <w:spacing w:val="-3"/>
        </w:rPr>
        <w:t xml:space="preserve"> </w:t>
      </w:r>
      <w:r>
        <w:t>tender</w:t>
      </w:r>
      <w:r>
        <w:rPr>
          <w:spacing w:val="-3"/>
        </w:rPr>
        <w:t xml:space="preserve"> </w:t>
      </w:r>
      <w:r>
        <w:t>items</w:t>
      </w:r>
      <w:r>
        <w:rPr>
          <w:spacing w:val="-3"/>
        </w:rPr>
        <w:t xml:space="preserve"> </w:t>
      </w:r>
      <w:r>
        <w:t>to</w:t>
      </w:r>
      <w:r>
        <w:rPr>
          <w:spacing w:val="-4"/>
        </w:rPr>
        <w:t xml:space="preserve"> </w:t>
      </w:r>
      <w:r>
        <w:t>more</w:t>
      </w:r>
      <w:r>
        <w:rPr>
          <w:spacing w:val="-3"/>
        </w:rPr>
        <w:t xml:space="preserve"> </w:t>
      </w:r>
      <w:r>
        <w:t>than</w:t>
      </w:r>
      <w:r>
        <w:rPr>
          <w:spacing w:val="-3"/>
        </w:rPr>
        <w:t xml:space="preserve"> </w:t>
      </w:r>
      <w:r>
        <w:t>one</w:t>
      </w:r>
      <w:r>
        <w:rPr>
          <w:spacing w:val="-4"/>
        </w:rPr>
        <w:t xml:space="preserve"> </w:t>
      </w:r>
      <w:r>
        <w:t>agency, delete any item or operate items quoted as rate only.</w:t>
      </w:r>
    </w:p>
    <w:p w14:paraId="0743550E">
      <w:pPr>
        <w:pStyle w:val="2"/>
        <w:numPr>
          <w:ilvl w:val="0"/>
          <w:numId w:val="6"/>
        </w:numPr>
        <w:tabs>
          <w:tab w:val="left" w:pos="643"/>
        </w:tabs>
        <w:spacing w:line="255" w:lineRule="exact"/>
        <w:ind w:left="643" w:hanging="329"/>
        <w:rPr>
          <w:b w:val="0"/>
          <w:u w:val="none"/>
        </w:rPr>
      </w:pPr>
      <w:r>
        <w:t>ELECTRICAL</w:t>
      </w:r>
      <w:r>
        <w:rPr>
          <w:spacing w:val="-10"/>
        </w:rPr>
        <w:t xml:space="preserve"> </w:t>
      </w:r>
      <w:r>
        <w:rPr>
          <w:spacing w:val="-2"/>
        </w:rPr>
        <w:t>SUPPLY</w:t>
      </w:r>
      <w:r>
        <w:rPr>
          <w:b w:val="0"/>
          <w:spacing w:val="-2"/>
          <w:u w:val="none"/>
        </w:rPr>
        <w:t>:</w:t>
      </w:r>
    </w:p>
    <w:p w14:paraId="2996E12C">
      <w:pPr>
        <w:pStyle w:val="7"/>
        <w:ind w:left="674" w:right="126"/>
      </w:pPr>
      <w:r>
        <w:t>Bank will provide free water and power required for the works. However, the Contractor shall</w:t>
      </w:r>
      <w:r>
        <w:rPr>
          <w:spacing w:val="-3"/>
        </w:rPr>
        <w:t xml:space="preserve"> </w:t>
      </w:r>
      <w:r>
        <w:t>make</w:t>
      </w:r>
      <w:r>
        <w:rPr>
          <w:spacing w:val="-2"/>
        </w:rPr>
        <w:t xml:space="preserve"> </w:t>
      </w:r>
      <w:r>
        <w:t>his</w:t>
      </w:r>
      <w:r>
        <w:rPr>
          <w:spacing w:val="-2"/>
        </w:rPr>
        <w:t xml:space="preserve"> </w:t>
      </w:r>
      <w:r>
        <w:t>own</w:t>
      </w:r>
      <w:r>
        <w:rPr>
          <w:spacing w:val="-2"/>
        </w:rPr>
        <w:t xml:space="preserve"> </w:t>
      </w:r>
      <w:r>
        <w:t>arrangements</w:t>
      </w:r>
      <w:r>
        <w:rPr>
          <w:spacing w:val="-2"/>
        </w:rPr>
        <w:t xml:space="preserve"> </w:t>
      </w:r>
      <w:r>
        <w:t>to</w:t>
      </w:r>
      <w:r>
        <w:rPr>
          <w:spacing w:val="-3"/>
        </w:rPr>
        <w:t xml:space="preserve"> </w:t>
      </w:r>
      <w:r>
        <w:t>draw</w:t>
      </w:r>
      <w:r>
        <w:rPr>
          <w:spacing w:val="-3"/>
        </w:rPr>
        <w:t xml:space="preserve"> </w:t>
      </w:r>
      <w:r>
        <w:t>the</w:t>
      </w:r>
      <w:r>
        <w:rPr>
          <w:spacing w:val="-3"/>
        </w:rPr>
        <w:t xml:space="preserve"> </w:t>
      </w:r>
      <w:r>
        <w:t>power</w:t>
      </w:r>
      <w:r>
        <w:rPr>
          <w:spacing w:val="-2"/>
        </w:rPr>
        <w:t xml:space="preserve"> </w:t>
      </w:r>
      <w:r>
        <w:t>and</w:t>
      </w:r>
      <w:r>
        <w:rPr>
          <w:spacing w:val="-3"/>
        </w:rPr>
        <w:t xml:space="preserve"> </w:t>
      </w:r>
      <w:r>
        <w:t>water</w:t>
      </w:r>
      <w:r>
        <w:rPr>
          <w:spacing w:val="-2"/>
        </w:rPr>
        <w:t xml:space="preserve"> </w:t>
      </w:r>
      <w:r>
        <w:t>from</w:t>
      </w:r>
      <w:r>
        <w:rPr>
          <w:spacing w:val="-3"/>
        </w:rPr>
        <w:t xml:space="preserve"> </w:t>
      </w:r>
      <w:r>
        <w:t>source</w:t>
      </w:r>
      <w:r>
        <w:rPr>
          <w:spacing w:val="-2"/>
        </w:rPr>
        <w:t xml:space="preserve"> </w:t>
      </w:r>
      <w:r>
        <w:t>as</w:t>
      </w:r>
      <w:r>
        <w:rPr>
          <w:spacing w:val="-3"/>
        </w:rPr>
        <w:t xml:space="preserve"> </w:t>
      </w:r>
      <w:r>
        <w:t>decided</w:t>
      </w:r>
      <w:r>
        <w:rPr>
          <w:spacing w:val="-3"/>
        </w:rPr>
        <w:t xml:space="preserve"> </w:t>
      </w:r>
      <w:r>
        <w:t>by the Bank / Architect.</w:t>
      </w:r>
    </w:p>
    <w:p w14:paraId="5A0F5F51">
      <w:pPr>
        <w:pStyle w:val="2"/>
        <w:numPr>
          <w:ilvl w:val="0"/>
          <w:numId w:val="6"/>
        </w:numPr>
        <w:tabs>
          <w:tab w:val="left" w:pos="708"/>
        </w:tabs>
        <w:spacing w:line="255" w:lineRule="exact"/>
        <w:ind w:left="708" w:hanging="394"/>
        <w:rPr>
          <w:u w:val="none"/>
        </w:rPr>
      </w:pPr>
      <w:r>
        <w:t>PROGRAM</w:t>
      </w:r>
      <w:r>
        <w:rPr>
          <w:spacing w:val="-8"/>
        </w:rPr>
        <w:t xml:space="preserve"> </w:t>
      </w:r>
      <w:r>
        <w:t>WORK</w:t>
      </w:r>
      <w:r>
        <w:rPr>
          <w:spacing w:val="-5"/>
        </w:rPr>
        <w:t xml:space="preserve"> </w:t>
      </w:r>
      <w:r>
        <w:t>AND</w:t>
      </w:r>
      <w:r>
        <w:rPr>
          <w:spacing w:val="-6"/>
        </w:rPr>
        <w:t xml:space="preserve"> </w:t>
      </w:r>
      <w:r>
        <w:t>PROGRESS</w:t>
      </w:r>
      <w:r>
        <w:rPr>
          <w:spacing w:val="-3"/>
        </w:rPr>
        <w:t xml:space="preserve"> </w:t>
      </w:r>
      <w:r>
        <w:rPr>
          <w:spacing w:val="-2"/>
        </w:rPr>
        <w:t>REPORTS:</w:t>
      </w:r>
    </w:p>
    <w:p w14:paraId="7897D216">
      <w:pPr>
        <w:pStyle w:val="7"/>
        <w:spacing w:before="1"/>
        <w:ind w:left="765" w:right="103" w:firstLine="67"/>
        <w:jc w:val="both"/>
      </w:pPr>
      <w:r>
        <w:t>The successful contractor will have to submit a detailed bar-chart indicating the schedule of various activities from the date of commencement till completion and get the same approved by Architect. Contractor shall strictly adhere to the same. This program shall form part of the contract and shall be binding on the contractor. However, the bank reserves the right to alter the program, if necessary, from time to time, no claim whatsoever of any nature by the Contractor on this account shall be entertained by bank. They shall also have to write their requirements about co-ordination from other agencies working at site.</w:t>
      </w:r>
    </w:p>
    <w:p w14:paraId="2AF8EFD4">
      <w:pPr>
        <w:pStyle w:val="2"/>
        <w:numPr>
          <w:ilvl w:val="0"/>
          <w:numId w:val="6"/>
        </w:numPr>
        <w:tabs>
          <w:tab w:val="left" w:pos="641"/>
        </w:tabs>
        <w:spacing w:line="255" w:lineRule="exact"/>
        <w:ind w:left="641" w:hanging="327"/>
        <w:rPr>
          <w:b w:val="0"/>
          <w:u w:val="none"/>
        </w:rPr>
      </w:pPr>
      <w:r>
        <w:t>OFFICE</w:t>
      </w:r>
      <w:r>
        <w:rPr>
          <w:spacing w:val="-3"/>
        </w:rPr>
        <w:t xml:space="preserve"> </w:t>
      </w:r>
      <w:r>
        <w:t>/</w:t>
      </w:r>
      <w:r>
        <w:rPr>
          <w:spacing w:val="-3"/>
        </w:rPr>
        <w:t xml:space="preserve"> </w:t>
      </w:r>
      <w:r>
        <w:t>STORES</w:t>
      </w:r>
      <w:r>
        <w:rPr>
          <w:spacing w:val="-4"/>
        </w:rPr>
        <w:t xml:space="preserve"> </w:t>
      </w:r>
      <w:r>
        <w:t>ON</w:t>
      </w:r>
      <w:r>
        <w:rPr>
          <w:spacing w:val="-4"/>
        </w:rPr>
        <w:t xml:space="preserve"> </w:t>
      </w:r>
      <w:r>
        <w:t>THE</w:t>
      </w:r>
      <w:r>
        <w:rPr>
          <w:spacing w:val="-1"/>
        </w:rPr>
        <w:t xml:space="preserve"> </w:t>
      </w:r>
      <w:r>
        <w:rPr>
          <w:spacing w:val="-4"/>
        </w:rPr>
        <w:t>SITE</w:t>
      </w:r>
      <w:r>
        <w:rPr>
          <w:b w:val="0"/>
          <w:spacing w:val="-4"/>
          <w:u w:val="none"/>
        </w:rPr>
        <w:t>:</w:t>
      </w:r>
    </w:p>
    <w:p w14:paraId="58ED2181">
      <w:pPr>
        <w:pStyle w:val="7"/>
        <w:spacing w:before="1"/>
        <w:ind w:left="765" w:right="144"/>
      </w:pPr>
      <w:r>
        <w:t>The contractor shall provide for all necessary storage on the site in a specified area for</w:t>
      </w:r>
      <w:r>
        <w:rPr>
          <w:spacing w:val="-1"/>
        </w:rPr>
        <w:t xml:space="preserve"> </w:t>
      </w:r>
      <w:r>
        <w:t>all materials, which is likely to deteriorate by the action of the sun. rain or other materials, causes</w:t>
      </w:r>
      <w:r>
        <w:rPr>
          <w:spacing w:val="-3"/>
        </w:rPr>
        <w:t xml:space="preserve"> </w:t>
      </w:r>
      <w:r>
        <w:t>due</w:t>
      </w:r>
      <w:r>
        <w:rPr>
          <w:spacing w:val="-2"/>
        </w:rPr>
        <w:t xml:space="preserve"> </w:t>
      </w:r>
      <w:r>
        <w:t>to</w:t>
      </w:r>
      <w:r>
        <w:rPr>
          <w:spacing w:val="-3"/>
        </w:rPr>
        <w:t xml:space="preserve"> </w:t>
      </w:r>
      <w:r>
        <w:t>exposure,</w:t>
      </w:r>
      <w:r>
        <w:rPr>
          <w:spacing w:val="-4"/>
        </w:rPr>
        <w:t xml:space="preserve"> </w:t>
      </w:r>
      <w:r>
        <w:t>in</w:t>
      </w:r>
      <w:r>
        <w:rPr>
          <w:spacing w:val="-3"/>
        </w:rPr>
        <w:t xml:space="preserve"> </w:t>
      </w:r>
      <w:r>
        <w:t>such</w:t>
      </w:r>
      <w:r>
        <w:rPr>
          <w:spacing w:val="-2"/>
        </w:rPr>
        <w:t xml:space="preserve"> </w:t>
      </w:r>
      <w:r>
        <w:t>a</w:t>
      </w:r>
      <w:r>
        <w:rPr>
          <w:spacing w:val="-2"/>
        </w:rPr>
        <w:t xml:space="preserve"> </w:t>
      </w:r>
      <w:r>
        <w:t>manner</w:t>
      </w:r>
      <w:r>
        <w:rPr>
          <w:spacing w:val="-2"/>
        </w:rPr>
        <w:t xml:space="preserve"> </w:t>
      </w:r>
      <w:r>
        <w:t>that</w:t>
      </w:r>
      <w:r>
        <w:rPr>
          <w:spacing w:val="-3"/>
        </w:rPr>
        <w:t xml:space="preserve"> </w:t>
      </w:r>
      <w:r>
        <w:t>all</w:t>
      </w:r>
      <w:r>
        <w:rPr>
          <w:spacing w:val="-2"/>
        </w:rPr>
        <w:t xml:space="preserve"> </w:t>
      </w:r>
      <w:r>
        <w:t>such</w:t>
      </w:r>
      <w:r>
        <w:rPr>
          <w:spacing w:val="-2"/>
        </w:rPr>
        <w:t xml:space="preserve"> </w:t>
      </w:r>
      <w:r>
        <w:t>materials,</w:t>
      </w:r>
      <w:r>
        <w:rPr>
          <w:spacing w:val="-1"/>
        </w:rPr>
        <w:t xml:space="preserve"> </w:t>
      </w:r>
      <w:r>
        <w:t>Tools,</w:t>
      </w:r>
      <w:r>
        <w:rPr>
          <w:spacing w:val="-3"/>
        </w:rPr>
        <w:t xml:space="preserve"> </w:t>
      </w:r>
      <w:r>
        <w:t>etc.,</w:t>
      </w:r>
      <w:r>
        <w:rPr>
          <w:spacing w:val="-1"/>
        </w:rPr>
        <w:t xml:space="preserve"> </w:t>
      </w:r>
      <w:r>
        <w:t>shall</w:t>
      </w:r>
      <w:r>
        <w:rPr>
          <w:spacing w:val="-3"/>
        </w:rPr>
        <w:t xml:space="preserve"> </w:t>
      </w:r>
      <w:r>
        <w:t>be</w:t>
      </w:r>
      <w:r>
        <w:rPr>
          <w:spacing w:val="-5"/>
        </w:rPr>
        <w:t xml:space="preserve"> </w:t>
      </w:r>
      <w:r>
        <w:t>duly protected from damage by weather or any other cause. All such stores shall be cleared away and the ground left in good and proper order on completion of this contract unless otherwise expressly mentioned therein.</w:t>
      </w:r>
    </w:p>
    <w:p w14:paraId="162F4511">
      <w:pPr>
        <w:pStyle w:val="3"/>
        <w:numPr>
          <w:ilvl w:val="0"/>
          <w:numId w:val="6"/>
        </w:numPr>
        <w:tabs>
          <w:tab w:val="left" w:pos="644"/>
          <w:tab w:val="left" w:pos="9195"/>
        </w:tabs>
        <w:spacing w:line="254" w:lineRule="exact"/>
        <w:ind w:left="644" w:hanging="330"/>
        <w:rPr>
          <w:b w:val="0"/>
        </w:rPr>
      </w:pPr>
      <w:r>
        <w:rPr>
          <w:u w:val="single"/>
        </w:rPr>
        <w:t>TESTING</w:t>
      </w:r>
      <w:r>
        <w:rPr>
          <w:spacing w:val="-8"/>
          <w:u w:val="single"/>
        </w:rPr>
        <w:t xml:space="preserve"> </w:t>
      </w:r>
      <w:r>
        <w:rPr>
          <w:u w:val="single"/>
        </w:rPr>
        <w:t>OF</w:t>
      </w:r>
      <w:r>
        <w:rPr>
          <w:spacing w:val="-6"/>
          <w:u w:val="single"/>
        </w:rPr>
        <w:t xml:space="preserve"> </w:t>
      </w:r>
      <w:r>
        <w:rPr>
          <w:u w:val="single"/>
        </w:rPr>
        <w:t>MATERIALS</w:t>
      </w:r>
      <w:r>
        <w:rPr>
          <w:spacing w:val="-3"/>
          <w:u w:val="single"/>
        </w:rPr>
        <w:t xml:space="preserve"> </w:t>
      </w:r>
      <w:r>
        <w:rPr>
          <w:u w:val="single"/>
        </w:rPr>
        <w:t>AND</w:t>
      </w:r>
      <w:r>
        <w:rPr>
          <w:spacing w:val="-5"/>
          <w:u w:val="single"/>
        </w:rPr>
        <w:t xml:space="preserve"> </w:t>
      </w:r>
      <w:r>
        <w:rPr>
          <w:u w:val="single"/>
        </w:rPr>
        <w:t>WORKS</w:t>
      </w:r>
      <w:r>
        <w:rPr>
          <w:spacing w:val="-4"/>
          <w:u w:val="single"/>
        </w:rPr>
        <w:t xml:space="preserve"> </w:t>
      </w:r>
      <w:r>
        <w:rPr>
          <w:u w:val="single"/>
        </w:rPr>
        <w:t>AND</w:t>
      </w:r>
      <w:r>
        <w:rPr>
          <w:spacing w:val="-8"/>
          <w:u w:val="single"/>
        </w:rPr>
        <w:t xml:space="preserve"> </w:t>
      </w:r>
      <w:r>
        <w:rPr>
          <w:u w:val="single"/>
        </w:rPr>
        <w:t>PREPARATION</w:t>
      </w:r>
      <w:r>
        <w:rPr>
          <w:spacing w:val="-7"/>
          <w:u w:val="single"/>
        </w:rPr>
        <w:t xml:space="preserve"> </w:t>
      </w:r>
      <w:r>
        <w:rPr>
          <w:u w:val="single"/>
        </w:rPr>
        <w:t>OF</w:t>
      </w:r>
      <w:r>
        <w:rPr>
          <w:spacing w:val="-6"/>
          <w:u w:val="single"/>
        </w:rPr>
        <w:t xml:space="preserve"> </w:t>
      </w:r>
      <w:r>
        <w:rPr>
          <w:spacing w:val="-2"/>
          <w:u w:val="single"/>
        </w:rPr>
        <w:t>SAMPLES</w:t>
      </w:r>
      <w:r>
        <w:rPr>
          <w:b w:val="0"/>
          <w:spacing w:val="-2"/>
        </w:rPr>
        <w:t>:</w:t>
      </w:r>
      <w:r>
        <w:rPr>
          <w:b w:val="0"/>
        </w:rPr>
        <w:tab/>
      </w:r>
      <w:r>
        <w:rPr>
          <w:b w:val="0"/>
          <w:spacing w:val="-5"/>
        </w:rPr>
        <w:t>The</w:t>
      </w:r>
    </w:p>
    <w:p w14:paraId="592F29D8">
      <w:pPr>
        <w:pStyle w:val="7"/>
        <w:spacing w:before="2"/>
        <w:ind w:left="765" w:right="126"/>
      </w:pPr>
      <w:r>
        <w:t>contractor</w:t>
      </w:r>
      <w:r>
        <w:rPr>
          <w:spacing w:val="-1"/>
        </w:rPr>
        <w:t xml:space="preserve"> </w:t>
      </w:r>
      <w:r>
        <w:t>shall,</w:t>
      </w:r>
      <w:r>
        <w:rPr>
          <w:spacing w:val="-1"/>
        </w:rPr>
        <w:t xml:space="preserve"> </w:t>
      </w:r>
      <w:r>
        <w:t>is</w:t>
      </w:r>
      <w:r>
        <w:rPr>
          <w:spacing w:val="-5"/>
        </w:rPr>
        <w:t xml:space="preserve"> </w:t>
      </w:r>
      <w:r>
        <w:t>required</w:t>
      </w:r>
      <w:r>
        <w:rPr>
          <w:spacing w:val="-3"/>
        </w:rPr>
        <w:t xml:space="preserve"> </w:t>
      </w:r>
      <w:r>
        <w:t>by</w:t>
      </w:r>
      <w:r>
        <w:rPr>
          <w:spacing w:val="-3"/>
        </w:rPr>
        <w:t xml:space="preserve"> </w:t>
      </w:r>
      <w:r>
        <w:t>Architect</w:t>
      </w:r>
      <w:r>
        <w:rPr>
          <w:spacing w:val="-3"/>
        </w:rPr>
        <w:t xml:space="preserve"> </w:t>
      </w:r>
      <w:r>
        <w:t>/</w:t>
      </w:r>
      <w:r>
        <w:rPr>
          <w:spacing w:val="-2"/>
        </w:rPr>
        <w:t xml:space="preserve"> </w:t>
      </w:r>
      <w:r>
        <w:t>Bank,</w:t>
      </w:r>
      <w:r>
        <w:rPr>
          <w:spacing w:val="-4"/>
        </w:rPr>
        <w:t xml:space="preserve"> </w:t>
      </w:r>
      <w:r>
        <w:t>arrange</w:t>
      </w:r>
      <w:r>
        <w:rPr>
          <w:spacing w:val="-2"/>
        </w:rPr>
        <w:t xml:space="preserve"> </w:t>
      </w:r>
      <w:r>
        <w:t>to</w:t>
      </w:r>
      <w:r>
        <w:rPr>
          <w:spacing w:val="-3"/>
        </w:rPr>
        <w:t xml:space="preserve"> </w:t>
      </w:r>
      <w:r>
        <w:t>test</w:t>
      </w:r>
      <w:r>
        <w:rPr>
          <w:spacing w:val="-3"/>
        </w:rPr>
        <w:t xml:space="preserve"> </w:t>
      </w:r>
      <w:r>
        <w:t>materials</w:t>
      </w:r>
      <w:r>
        <w:rPr>
          <w:spacing w:val="-3"/>
        </w:rPr>
        <w:t xml:space="preserve"> </w:t>
      </w:r>
      <w:r>
        <w:t>and</w:t>
      </w:r>
      <w:r>
        <w:rPr>
          <w:spacing w:val="-3"/>
        </w:rPr>
        <w:t xml:space="preserve"> </w:t>
      </w:r>
      <w:r>
        <w:t>/</w:t>
      </w:r>
      <w:r>
        <w:rPr>
          <w:spacing w:val="-2"/>
        </w:rPr>
        <w:t xml:space="preserve"> </w:t>
      </w:r>
      <w:r>
        <w:t>or</w:t>
      </w:r>
      <w:r>
        <w:rPr>
          <w:spacing w:val="-1"/>
        </w:rPr>
        <w:t xml:space="preserve"> </w:t>
      </w:r>
      <w:r>
        <w:t>portion of the work at his own cost in order to prove their soundness and efficiency. If after any such test, the material or portion of work is found, in the opinion of the Architect and employer to be defective or is found, in the opinion of the Architect and employer to be defective or unsound, the contractor shall pull down and re-erect the same at his own cost. Samples of materials and workmanship shall be submitted by the contractor for the Approval of the Architect / Bank before procurement and execution.</w:t>
      </w:r>
    </w:p>
    <w:p w14:paraId="78A23CF8">
      <w:pPr>
        <w:pStyle w:val="2"/>
        <w:numPr>
          <w:ilvl w:val="0"/>
          <w:numId w:val="6"/>
        </w:numPr>
        <w:tabs>
          <w:tab w:val="left" w:pos="584"/>
        </w:tabs>
        <w:spacing w:line="255" w:lineRule="exact"/>
        <w:ind w:left="584" w:hanging="270"/>
        <w:rPr>
          <w:u w:val="none"/>
        </w:rPr>
      </w:pPr>
      <w:r>
        <w:t xml:space="preserve"> </w:t>
      </w:r>
      <w:r>
        <w:rPr>
          <w:spacing w:val="-2"/>
        </w:rPr>
        <w:t>NOTICE:</w:t>
      </w:r>
    </w:p>
    <w:p w14:paraId="58E1F540">
      <w:pPr>
        <w:pStyle w:val="7"/>
        <w:ind w:left="765" w:right="280"/>
        <w:jc w:val="both"/>
      </w:pPr>
      <w:r>
        <w:t>The</w:t>
      </w:r>
      <w:r>
        <w:rPr>
          <w:spacing w:val="-4"/>
        </w:rPr>
        <w:t xml:space="preserve"> </w:t>
      </w:r>
      <w:r>
        <w:t>contractor</w:t>
      </w:r>
      <w:r>
        <w:rPr>
          <w:spacing w:val="-2"/>
        </w:rPr>
        <w:t xml:space="preserve"> </w:t>
      </w:r>
      <w:r>
        <w:t>shall</w:t>
      </w:r>
      <w:r>
        <w:rPr>
          <w:spacing w:val="-6"/>
        </w:rPr>
        <w:t xml:space="preserve"> </w:t>
      </w:r>
      <w:r>
        <w:t>comply</w:t>
      </w:r>
      <w:r>
        <w:rPr>
          <w:spacing w:val="-4"/>
        </w:rPr>
        <w:t xml:space="preserve"> </w:t>
      </w:r>
      <w:r>
        <w:t>with</w:t>
      </w:r>
      <w:r>
        <w:rPr>
          <w:spacing w:val="-3"/>
        </w:rPr>
        <w:t xml:space="preserve"> </w:t>
      </w:r>
      <w:r>
        <w:t>all</w:t>
      </w:r>
      <w:r>
        <w:rPr>
          <w:spacing w:val="-3"/>
        </w:rPr>
        <w:t xml:space="preserve"> </w:t>
      </w:r>
      <w:r>
        <w:t>acts</w:t>
      </w:r>
      <w:r>
        <w:rPr>
          <w:spacing w:val="-3"/>
        </w:rPr>
        <w:t xml:space="preserve"> </w:t>
      </w:r>
      <w:r>
        <w:t>and</w:t>
      </w:r>
      <w:r>
        <w:rPr>
          <w:spacing w:val="-3"/>
        </w:rPr>
        <w:t xml:space="preserve"> </w:t>
      </w:r>
      <w:r>
        <w:t>regulations</w:t>
      </w:r>
      <w:r>
        <w:rPr>
          <w:spacing w:val="-4"/>
        </w:rPr>
        <w:t xml:space="preserve"> </w:t>
      </w:r>
      <w:r>
        <w:t>for</w:t>
      </w:r>
      <w:r>
        <w:rPr>
          <w:spacing w:val="-2"/>
        </w:rPr>
        <w:t xml:space="preserve"> </w:t>
      </w:r>
      <w:r>
        <w:t>the</w:t>
      </w:r>
      <w:r>
        <w:rPr>
          <w:spacing w:val="-4"/>
        </w:rPr>
        <w:t xml:space="preserve"> </w:t>
      </w:r>
      <w:r>
        <w:t>successful</w:t>
      </w:r>
      <w:r>
        <w:rPr>
          <w:spacing w:val="-4"/>
        </w:rPr>
        <w:t xml:space="preserve"> </w:t>
      </w:r>
      <w:r>
        <w:t>completion</w:t>
      </w:r>
      <w:r>
        <w:rPr>
          <w:spacing w:val="-3"/>
        </w:rPr>
        <w:t xml:space="preserve"> </w:t>
      </w:r>
      <w:r>
        <w:t>of the</w:t>
      </w:r>
      <w:r>
        <w:rPr>
          <w:spacing w:val="-3"/>
        </w:rPr>
        <w:t xml:space="preserve"> </w:t>
      </w:r>
      <w:r>
        <w:t>contract</w:t>
      </w:r>
      <w:r>
        <w:rPr>
          <w:spacing w:val="-3"/>
        </w:rPr>
        <w:t xml:space="preserve"> </w:t>
      </w:r>
      <w:r>
        <w:t>works</w:t>
      </w:r>
      <w:r>
        <w:rPr>
          <w:spacing w:val="-3"/>
        </w:rPr>
        <w:t xml:space="preserve"> </w:t>
      </w:r>
      <w:r>
        <w:t>and</w:t>
      </w:r>
      <w:r>
        <w:rPr>
          <w:spacing w:val="-3"/>
        </w:rPr>
        <w:t xml:space="preserve"> </w:t>
      </w:r>
      <w:r>
        <w:t>shall</w:t>
      </w:r>
      <w:r>
        <w:rPr>
          <w:spacing w:val="-3"/>
        </w:rPr>
        <w:t xml:space="preserve"> </w:t>
      </w:r>
      <w:r>
        <w:t>give</w:t>
      </w:r>
      <w:r>
        <w:rPr>
          <w:spacing w:val="-2"/>
        </w:rPr>
        <w:t xml:space="preserve"> </w:t>
      </w:r>
      <w:r>
        <w:t>due</w:t>
      </w:r>
      <w:r>
        <w:rPr>
          <w:spacing w:val="-2"/>
        </w:rPr>
        <w:t xml:space="preserve"> </w:t>
      </w:r>
      <w:r>
        <w:t>notice</w:t>
      </w:r>
      <w:r>
        <w:rPr>
          <w:spacing w:val="-2"/>
        </w:rPr>
        <w:t xml:space="preserve"> </w:t>
      </w:r>
      <w:r>
        <w:t>and</w:t>
      </w:r>
      <w:r>
        <w:rPr>
          <w:spacing w:val="-5"/>
        </w:rPr>
        <w:t xml:space="preserve"> </w:t>
      </w:r>
      <w:r>
        <w:t>pay</w:t>
      </w:r>
      <w:r>
        <w:rPr>
          <w:spacing w:val="-3"/>
        </w:rPr>
        <w:t xml:space="preserve"> </w:t>
      </w:r>
      <w:r>
        <w:t>all</w:t>
      </w:r>
      <w:r>
        <w:rPr>
          <w:spacing w:val="-3"/>
        </w:rPr>
        <w:t xml:space="preserve"> </w:t>
      </w:r>
      <w:r>
        <w:t>fees</w:t>
      </w:r>
      <w:r>
        <w:rPr>
          <w:spacing w:val="-2"/>
        </w:rPr>
        <w:t xml:space="preserve"> </w:t>
      </w:r>
      <w:r>
        <w:t>/</w:t>
      </w:r>
      <w:r>
        <w:rPr>
          <w:spacing w:val="-2"/>
        </w:rPr>
        <w:t xml:space="preserve"> </w:t>
      </w:r>
      <w:r>
        <w:t>taxes</w:t>
      </w:r>
      <w:r>
        <w:rPr>
          <w:spacing w:val="-3"/>
        </w:rPr>
        <w:t xml:space="preserve"> </w:t>
      </w:r>
      <w:r>
        <w:t>etc.</w:t>
      </w:r>
      <w:r>
        <w:rPr>
          <w:spacing w:val="-6"/>
        </w:rPr>
        <w:t xml:space="preserve"> </w:t>
      </w:r>
      <w:r>
        <w:t>as</w:t>
      </w:r>
      <w:r>
        <w:rPr>
          <w:spacing w:val="-2"/>
        </w:rPr>
        <w:t xml:space="preserve"> </w:t>
      </w:r>
      <w:r>
        <w:t>per</w:t>
      </w:r>
      <w:r>
        <w:rPr>
          <w:spacing w:val="-1"/>
        </w:rPr>
        <w:t xml:space="preserve"> </w:t>
      </w:r>
      <w:r>
        <w:t xml:space="preserve">statutory </w:t>
      </w:r>
      <w:r>
        <w:rPr>
          <w:spacing w:val="-2"/>
        </w:rPr>
        <w:t>requirements.</w:t>
      </w:r>
    </w:p>
    <w:p w14:paraId="6B633221">
      <w:pPr>
        <w:pStyle w:val="10"/>
        <w:numPr>
          <w:ilvl w:val="0"/>
          <w:numId w:val="6"/>
        </w:numPr>
        <w:tabs>
          <w:tab w:val="left" w:pos="690"/>
        </w:tabs>
        <w:spacing w:before="1" w:line="255" w:lineRule="exact"/>
        <w:ind w:left="690" w:hanging="376"/>
      </w:pPr>
      <w:r>
        <w:rPr>
          <w:b/>
          <w:u w:val="single"/>
        </w:rPr>
        <w:t>MEASUREMENT</w:t>
      </w:r>
      <w:r>
        <w:rPr>
          <w:b/>
          <w:spacing w:val="-6"/>
          <w:u w:val="single"/>
        </w:rPr>
        <w:t xml:space="preserve"> </w:t>
      </w:r>
      <w:r>
        <w:rPr>
          <w:b/>
          <w:u w:val="single"/>
        </w:rPr>
        <w:t>IS</w:t>
      </w:r>
      <w:r>
        <w:rPr>
          <w:b/>
          <w:spacing w:val="-6"/>
          <w:u w:val="single"/>
        </w:rPr>
        <w:t xml:space="preserve"> </w:t>
      </w:r>
      <w:r>
        <w:rPr>
          <w:b/>
          <w:u w:val="single"/>
        </w:rPr>
        <w:t>TO</w:t>
      </w:r>
      <w:r>
        <w:rPr>
          <w:b/>
          <w:spacing w:val="-3"/>
          <w:u w:val="single"/>
        </w:rPr>
        <w:t xml:space="preserve"> </w:t>
      </w:r>
      <w:r>
        <w:rPr>
          <w:b/>
          <w:u w:val="single"/>
        </w:rPr>
        <w:t>BE</w:t>
      </w:r>
      <w:r>
        <w:rPr>
          <w:b/>
          <w:spacing w:val="-5"/>
          <w:u w:val="single"/>
        </w:rPr>
        <w:t xml:space="preserve"> </w:t>
      </w:r>
      <w:r>
        <w:rPr>
          <w:b/>
          <w:u w:val="single"/>
        </w:rPr>
        <w:t>RECORDED</w:t>
      </w:r>
      <w:r>
        <w:rPr>
          <w:b/>
          <w:spacing w:val="-6"/>
          <w:u w:val="single"/>
        </w:rPr>
        <w:t xml:space="preserve"> </w:t>
      </w:r>
      <w:r>
        <w:rPr>
          <w:b/>
          <w:u w:val="single"/>
        </w:rPr>
        <w:t>BEFORE</w:t>
      </w:r>
      <w:r>
        <w:rPr>
          <w:b/>
          <w:spacing w:val="-5"/>
          <w:u w:val="single"/>
        </w:rPr>
        <w:t xml:space="preserve"> </w:t>
      </w:r>
      <w:r>
        <w:rPr>
          <w:b/>
          <w:u w:val="single"/>
        </w:rPr>
        <w:t>WORK</w:t>
      </w:r>
      <w:r>
        <w:rPr>
          <w:b/>
          <w:spacing w:val="-5"/>
          <w:u w:val="single"/>
        </w:rPr>
        <w:t xml:space="preserve"> </w:t>
      </w:r>
      <w:r>
        <w:rPr>
          <w:b/>
          <w:u w:val="single"/>
        </w:rPr>
        <w:t>IS</w:t>
      </w:r>
      <w:r>
        <w:rPr>
          <w:b/>
          <w:spacing w:val="-6"/>
          <w:u w:val="single"/>
        </w:rPr>
        <w:t xml:space="preserve"> </w:t>
      </w:r>
      <w:r>
        <w:rPr>
          <w:b/>
          <w:u w:val="single"/>
        </w:rPr>
        <w:t>COVERED UP</w:t>
      </w:r>
      <w:r>
        <w:t>:</w:t>
      </w:r>
      <w:r>
        <w:rPr>
          <w:spacing w:val="-3"/>
        </w:rPr>
        <w:t xml:space="preserve"> </w:t>
      </w:r>
      <w:r>
        <w:t>The</w:t>
      </w:r>
      <w:r>
        <w:rPr>
          <w:spacing w:val="-5"/>
        </w:rPr>
        <w:t xml:space="preserve"> </w:t>
      </w:r>
      <w:r>
        <w:t>contractor</w:t>
      </w:r>
      <w:r>
        <w:rPr>
          <w:spacing w:val="-2"/>
        </w:rPr>
        <w:t xml:space="preserve"> shall</w:t>
      </w:r>
    </w:p>
    <w:p w14:paraId="7CFAE6B1">
      <w:pPr>
        <w:pStyle w:val="7"/>
        <w:spacing w:line="255" w:lineRule="exact"/>
        <w:ind w:left="765"/>
        <w:jc w:val="both"/>
      </w:pPr>
      <w:r>
        <w:t>take</w:t>
      </w:r>
      <w:r>
        <w:rPr>
          <w:spacing w:val="-7"/>
        </w:rPr>
        <w:t xml:space="preserve"> </w:t>
      </w:r>
      <w:r>
        <w:t>joint</w:t>
      </w:r>
      <w:r>
        <w:rPr>
          <w:spacing w:val="-6"/>
        </w:rPr>
        <w:t xml:space="preserve"> </w:t>
      </w:r>
      <w:r>
        <w:t>measurements</w:t>
      </w:r>
      <w:r>
        <w:rPr>
          <w:spacing w:val="-5"/>
        </w:rPr>
        <w:t xml:space="preserve"> </w:t>
      </w:r>
      <w:r>
        <w:t>with</w:t>
      </w:r>
      <w:r>
        <w:rPr>
          <w:spacing w:val="-5"/>
        </w:rPr>
        <w:t xml:space="preserve"> </w:t>
      </w:r>
      <w:r>
        <w:t>the</w:t>
      </w:r>
      <w:r>
        <w:rPr>
          <w:spacing w:val="-6"/>
        </w:rPr>
        <w:t xml:space="preserve"> </w:t>
      </w:r>
      <w:r>
        <w:t>Architect</w:t>
      </w:r>
      <w:r>
        <w:rPr>
          <w:spacing w:val="-6"/>
        </w:rPr>
        <w:t xml:space="preserve"> </w:t>
      </w:r>
      <w:r>
        <w:t>/</w:t>
      </w:r>
      <w:r>
        <w:rPr>
          <w:spacing w:val="-4"/>
        </w:rPr>
        <w:t xml:space="preserve"> </w:t>
      </w:r>
      <w:r>
        <w:t>Bank</w:t>
      </w:r>
      <w:r>
        <w:rPr>
          <w:spacing w:val="-6"/>
        </w:rPr>
        <w:t xml:space="preserve"> </w:t>
      </w:r>
      <w:r>
        <w:t>representative</w:t>
      </w:r>
      <w:r>
        <w:rPr>
          <w:spacing w:val="-5"/>
        </w:rPr>
        <w:t xml:space="preserve"> </w:t>
      </w:r>
      <w:r>
        <w:t>before</w:t>
      </w:r>
      <w:r>
        <w:rPr>
          <w:spacing w:val="-5"/>
        </w:rPr>
        <w:t xml:space="preserve"> </w:t>
      </w:r>
      <w:r>
        <w:t>covering</w:t>
      </w:r>
      <w:r>
        <w:rPr>
          <w:spacing w:val="-5"/>
        </w:rPr>
        <w:t xml:space="preserve"> </w:t>
      </w:r>
      <w:r>
        <w:t>up</w:t>
      </w:r>
      <w:r>
        <w:rPr>
          <w:spacing w:val="-7"/>
        </w:rPr>
        <w:t xml:space="preserve"> </w:t>
      </w:r>
      <w:r>
        <w:rPr>
          <w:spacing w:val="-5"/>
        </w:rPr>
        <w:t>or</w:t>
      </w:r>
    </w:p>
    <w:p w14:paraId="04997481">
      <w:pPr>
        <w:pStyle w:val="7"/>
        <w:spacing w:before="148"/>
        <w:rPr>
          <w:sz w:val="20"/>
        </w:rPr>
      </w:pPr>
    </w:p>
    <w:p w14:paraId="222EC768">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B1DDDB1">
      <w:pPr>
        <w:rPr>
          <w:sz w:val="20"/>
        </w:rPr>
        <w:sectPr>
          <w:pgSz w:w="11900" w:h="16820"/>
          <w:pgMar w:top="1060" w:right="992" w:bottom="520" w:left="992" w:header="708" w:footer="333" w:gutter="0"/>
          <w:cols w:space="720" w:num="1"/>
        </w:sectPr>
      </w:pPr>
    </w:p>
    <w:p w14:paraId="2745B03E">
      <w:pPr>
        <w:pStyle w:val="7"/>
        <w:spacing w:before="93"/>
        <w:ind w:left="765" w:right="202"/>
      </w:pPr>
      <w:r>
        <w:t>otherwise placing beyond the reach of measurement any item of work should the contractor</w:t>
      </w:r>
      <w:r>
        <w:rPr>
          <w:spacing w:val="-1"/>
        </w:rPr>
        <w:t xml:space="preserve"> </w:t>
      </w:r>
      <w:r>
        <w:t>neglect</w:t>
      </w:r>
      <w:r>
        <w:rPr>
          <w:spacing w:val="-6"/>
        </w:rPr>
        <w:t xml:space="preserve"> </w:t>
      </w:r>
      <w:r>
        <w:t>to</w:t>
      </w:r>
      <w:r>
        <w:rPr>
          <w:spacing w:val="-3"/>
        </w:rPr>
        <w:t xml:space="preserve"> </w:t>
      </w:r>
      <w:r>
        <w:t>do</w:t>
      </w:r>
      <w:r>
        <w:rPr>
          <w:spacing w:val="-3"/>
        </w:rPr>
        <w:t xml:space="preserve"> </w:t>
      </w:r>
      <w:r>
        <w:t>so,</w:t>
      </w:r>
      <w:r>
        <w:rPr>
          <w:spacing w:val="-1"/>
        </w:rPr>
        <w:t xml:space="preserve"> </w:t>
      </w:r>
      <w:r>
        <w:t>the</w:t>
      </w:r>
      <w:r>
        <w:rPr>
          <w:spacing w:val="-3"/>
        </w:rPr>
        <w:t xml:space="preserve"> </w:t>
      </w:r>
      <w:r>
        <w:t>same</w:t>
      </w:r>
      <w:r>
        <w:rPr>
          <w:spacing w:val="-2"/>
        </w:rPr>
        <w:t xml:space="preserve"> </w:t>
      </w:r>
      <w:r>
        <w:t>shall</w:t>
      </w:r>
      <w:r>
        <w:rPr>
          <w:spacing w:val="-3"/>
        </w:rPr>
        <w:t xml:space="preserve"> </w:t>
      </w:r>
      <w:r>
        <w:t>be</w:t>
      </w:r>
      <w:r>
        <w:rPr>
          <w:spacing w:val="-3"/>
        </w:rPr>
        <w:t xml:space="preserve"> </w:t>
      </w:r>
      <w:r>
        <w:t>uncovered</w:t>
      </w:r>
      <w:r>
        <w:rPr>
          <w:spacing w:val="-2"/>
        </w:rPr>
        <w:t xml:space="preserve"> </w:t>
      </w:r>
      <w:r>
        <w:t>at</w:t>
      </w:r>
      <w:r>
        <w:rPr>
          <w:spacing w:val="-6"/>
        </w:rPr>
        <w:t xml:space="preserve"> </w:t>
      </w:r>
      <w:r>
        <w:t>contractor’s</w:t>
      </w:r>
      <w:r>
        <w:rPr>
          <w:spacing w:val="-5"/>
        </w:rPr>
        <w:t xml:space="preserve"> </w:t>
      </w:r>
      <w:r>
        <w:t>expense</w:t>
      </w:r>
      <w:r>
        <w:rPr>
          <w:spacing w:val="-3"/>
        </w:rPr>
        <w:t xml:space="preserve"> </w:t>
      </w:r>
      <w:r>
        <w:t>or</w:t>
      </w:r>
      <w:r>
        <w:rPr>
          <w:spacing w:val="-1"/>
        </w:rPr>
        <w:t xml:space="preserve"> </w:t>
      </w:r>
      <w:r>
        <w:t>in default</w:t>
      </w:r>
      <w:r>
        <w:rPr>
          <w:spacing w:val="-2"/>
        </w:rPr>
        <w:t xml:space="preserve"> </w:t>
      </w:r>
      <w:r>
        <w:t>thereof</w:t>
      </w:r>
      <w:r>
        <w:rPr>
          <w:spacing w:val="-1"/>
        </w:rPr>
        <w:t xml:space="preserve"> </w:t>
      </w:r>
      <w:r>
        <w:t>on</w:t>
      </w:r>
      <w:r>
        <w:rPr>
          <w:spacing w:val="-2"/>
        </w:rPr>
        <w:t xml:space="preserve"> </w:t>
      </w:r>
      <w:r>
        <w:t>payment</w:t>
      </w:r>
      <w:r>
        <w:rPr>
          <w:spacing w:val="-2"/>
        </w:rPr>
        <w:t xml:space="preserve"> </w:t>
      </w:r>
      <w:r>
        <w:t>or allowance</w:t>
      </w:r>
      <w:r>
        <w:rPr>
          <w:spacing w:val="-1"/>
        </w:rPr>
        <w:t xml:space="preserve"> </w:t>
      </w:r>
      <w:r>
        <w:t>shall</w:t>
      </w:r>
      <w:r>
        <w:rPr>
          <w:spacing w:val="-2"/>
        </w:rPr>
        <w:t xml:space="preserve"> </w:t>
      </w:r>
      <w:r>
        <w:t>be</w:t>
      </w:r>
      <w:r>
        <w:rPr>
          <w:spacing w:val="-2"/>
        </w:rPr>
        <w:t xml:space="preserve"> </w:t>
      </w:r>
      <w:r>
        <w:t>made</w:t>
      </w:r>
      <w:r>
        <w:rPr>
          <w:spacing w:val="-2"/>
        </w:rPr>
        <w:t xml:space="preserve"> </w:t>
      </w:r>
      <w:r>
        <w:t>for such</w:t>
      </w:r>
      <w:r>
        <w:rPr>
          <w:spacing w:val="-1"/>
        </w:rPr>
        <w:t xml:space="preserve"> </w:t>
      </w:r>
      <w:r>
        <w:t>work</w:t>
      </w:r>
      <w:r>
        <w:rPr>
          <w:spacing w:val="-1"/>
        </w:rPr>
        <w:t xml:space="preserve"> </w:t>
      </w:r>
      <w:r>
        <w:t>or</w:t>
      </w:r>
      <w:r>
        <w:rPr>
          <w:spacing w:val="-3"/>
        </w:rPr>
        <w:t xml:space="preserve"> </w:t>
      </w:r>
      <w:r>
        <w:t>the</w:t>
      </w:r>
      <w:r>
        <w:rPr>
          <w:spacing w:val="-2"/>
        </w:rPr>
        <w:t xml:space="preserve"> </w:t>
      </w:r>
      <w:r>
        <w:t>materials with which the same, was executed.</w:t>
      </w:r>
    </w:p>
    <w:p w14:paraId="48C32A4C">
      <w:pPr>
        <w:pStyle w:val="2"/>
        <w:numPr>
          <w:ilvl w:val="0"/>
          <w:numId w:val="6"/>
        </w:numPr>
        <w:tabs>
          <w:tab w:val="left" w:pos="690"/>
        </w:tabs>
        <w:spacing w:line="254" w:lineRule="exact"/>
        <w:ind w:left="690" w:hanging="376"/>
        <w:rPr>
          <w:b w:val="0"/>
          <w:u w:val="none"/>
        </w:rPr>
      </w:pPr>
      <w:r>
        <w:rPr>
          <w:spacing w:val="-2"/>
        </w:rPr>
        <w:t>DIMENSIONS</w:t>
      </w:r>
      <w:r>
        <w:rPr>
          <w:b w:val="0"/>
          <w:spacing w:val="-2"/>
          <w:u w:val="none"/>
        </w:rPr>
        <w:t>:</w:t>
      </w:r>
    </w:p>
    <w:p w14:paraId="324F95CC">
      <w:pPr>
        <w:pStyle w:val="7"/>
        <w:spacing w:before="1"/>
        <w:ind w:left="765" w:right="144"/>
      </w:pPr>
      <w:r>
        <w:t>Figured dimension are to be followed in all large scale details take precedence over small scale drawings. In general, the drawings shall indicate the dimension’s positions and type of construction, the specification shall indicate the qualities and methods, and the bill of quantities shall indicate the quantum and rate for each item of work. Any work indicated in</w:t>
      </w:r>
      <w:r>
        <w:rPr>
          <w:spacing w:val="-1"/>
        </w:rPr>
        <w:t xml:space="preserve"> </w:t>
      </w:r>
      <w:r>
        <w:t>the</w:t>
      </w:r>
      <w:r>
        <w:rPr>
          <w:spacing w:val="-1"/>
        </w:rPr>
        <w:t xml:space="preserve"> </w:t>
      </w:r>
      <w:r>
        <w:t>drawings</w:t>
      </w:r>
      <w:r>
        <w:rPr>
          <w:spacing w:val="-1"/>
        </w:rPr>
        <w:t xml:space="preserve"> </w:t>
      </w:r>
      <w:r>
        <w:t>and</w:t>
      </w:r>
      <w:r>
        <w:rPr>
          <w:spacing w:val="-1"/>
        </w:rPr>
        <w:t xml:space="preserve"> </w:t>
      </w:r>
      <w:r>
        <w:t>not</w:t>
      </w:r>
      <w:r>
        <w:rPr>
          <w:spacing w:val="-1"/>
        </w:rPr>
        <w:t xml:space="preserve"> </w:t>
      </w:r>
      <w:r>
        <w:t>mentioned in</w:t>
      </w:r>
      <w:r>
        <w:rPr>
          <w:spacing w:val="-1"/>
        </w:rPr>
        <w:t xml:space="preserve"> </w:t>
      </w:r>
      <w:r>
        <w:t>the</w:t>
      </w:r>
      <w:r>
        <w:rPr>
          <w:spacing w:val="-1"/>
        </w:rPr>
        <w:t xml:space="preserve"> </w:t>
      </w:r>
      <w:r>
        <w:t>specifications</w:t>
      </w:r>
      <w:r>
        <w:rPr>
          <w:spacing w:val="-1"/>
        </w:rPr>
        <w:t xml:space="preserve"> </w:t>
      </w:r>
      <w:r>
        <w:t>or vice-versa</w:t>
      </w:r>
      <w:r>
        <w:rPr>
          <w:spacing w:val="-1"/>
        </w:rPr>
        <w:t xml:space="preserve"> </w:t>
      </w:r>
      <w:r>
        <w:t>shall</w:t>
      </w:r>
      <w:r>
        <w:rPr>
          <w:spacing w:val="-1"/>
        </w:rPr>
        <w:t xml:space="preserve"> </w:t>
      </w:r>
      <w:r>
        <w:t>be</w:t>
      </w:r>
      <w:r>
        <w:rPr>
          <w:spacing w:val="-1"/>
        </w:rPr>
        <w:t xml:space="preserve"> </w:t>
      </w:r>
      <w:r>
        <w:t>furnished as though fully set forth in both. Any ambiguity, conflict of interpretation, errors or inconsistencies discovered in the drawings / documents shall be promptly brought to the provisions giving more rigorous interpretation shall prevail but in the event of disagreement between the contractors and the supervisors, decision of Electrical designer shall</w:t>
      </w:r>
      <w:r>
        <w:rPr>
          <w:spacing w:val="-3"/>
        </w:rPr>
        <w:t xml:space="preserve"> </w:t>
      </w:r>
      <w:r>
        <w:t>be</w:t>
      </w:r>
      <w:r>
        <w:rPr>
          <w:spacing w:val="-3"/>
        </w:rPr>
        <w:t xml:space="preserve"> </w:t>
      </w:r>
      <w:r>
        <w:t>final</w:t>
      </w:r>
      <w:r>
        <w:rPr>
          <w:spacing w:val="-1"/>
        </w:rPr>
        <w:t xml:space="preserve"> </w:t>
      </w:r>
      <w:r>
        <w:t>in</w:t>
      </w:r>
      <w:r>
        <w:rPr>
          <w:spacing w:val="-3"/>
        </w:rPr>
        <w:t xml:space="preserve"> </w:t>
      </w:r>
      <w:r>
        <w:t>case</w:t>
      </w:r>
      <w:r>
        <w:rPr>
          <w:spacing w:val="-1"/>
        </w:rPr>
        <w:t xml:space="preserve"> </w:t>
      </w:r>
      <w:r>
        <w:t>of</w:t>
      </w:r>
      <w:r>
        <w:rPr>
          <w:spacing w:val="-4"/>
        </w:rPr>
        <w:t xml:space="preserve"> </w:t>
      </w:r>
      <w:r>
        <w:t>any</w:t>
      </w:r>
      <w:r>
        <w:rPr>
          <w:spacing w:val="-3"/>
        </w:rPr>
        <w:t xml:space="preserve"> </w:t>
      </w:r>
      <w:r>
        <w:t>discrepancy,</w:t>
      </w:r>
      <w:r>
        <w:rPr>
          <w:spacing w:val="-1"/>
        </w:rPr>
        <w:t xml:space="preserve"> </w:t>
      </w:r>
      <w:r>
        <w:t>the</w:t>
      </w:r>
      <w:r>
        <w:rPr>
          <w:spacing w:val="-5"/>
        </w:rPr>
        <w:t xml:space="preserve"> </w:t>
      </w:r>
      <w:r>
        <w:t>contractor</w:t>
      </w:r>
      <w:r>
        <w:rPr>
          <w:spacing w:val="-1"/>
        </w:rPr>
        <w:t xml:space="preserve"> </w:t>
      </w:r>
      <w:r>
        <w:t>is</w:t>
      </w:r>
      <w:r>
        <w:rPr>
          <w:spacing w:val="-3"/>
        </w:rPr>
        <w:t xml:space="preserve"> </w:t>
      </w:r>
      <w:r>
        <w:t>to</w:t>
      </w:r>
      <w:r>
        <w:rPr>
          <w:spacing w:val="-3"/>
        </w:rPr>
        <w:t xml:space="preserve"> </w:t>
      </w:r>
      <w:r>
        <w:t>ask</w:t>
      </w:r>
      <w:r>
        <w:rPr>
          <w:spacing w:val="-3"/>
        </w:rPr>
        <w:t xml:space="preserve"> </w:t>
      </w:r>
      <w:r>
        <w:t>for</w:t>
      </w:r>
      <w:r>
        <w:rPr>
          <w:spacing w:val="-1"/>
        </w:rPr>
        <w:t xml:space="preserve"> </w:t>
      </w:r>
      <w:r>
        <w:t>an</w:t>
      </w:r>
      <w:r>
        <w:rPr>
          <w:spacing w:val="-5"/>
        </w:rPr>
        <w:t xml:space="preserve"> </w:t>
      </w:r>
      <w:r>
        <w:t>explanation</w:t>
      </w:r>
      <w:r>
        <w:rPr>
          <w:spacing w:val="-2"/>
        </w:rPr>
        <w:t xml:space="preserve"> </w:t>
      </w:r>
      <w:r>
        <w:t>before proceeding with the work. However, specifications will prevail over the drawings.</w:t>
      </w:r>
    </w:p>
    <w:p w14:paraId="15EF6709">
      <w:pPr>
        <w:pStyle w:val="2"/>
        <w:numPr>
          <w:ilvl w:val="0"/>
          <w:numId w:val="6"/>
        </w:numPr>
        <w:tabs>
          <w:tab w:val="left" w:pos="672"/>
        </w:tabs>
        <w:spacing w:line="254" w:lineRule="exact"/>
        <w:ind w:left="672" w:hanging="358"/>
        <w:rPr>
          <w:u w:val="none"/>
        </w:rPr>
      </w:pPr>
      <w:r>
        <w:t>ACTION</w:t>
      </w:r>
      <w:r>
        <w:rPr>
          <w:spacing w:val="-4"/>
        </w:rPr>
        <w:t xml:space="preserve"> </w:t>
      </w:r>
      <w:r>
        <w:t>WHERE</w:t>
      </w:r>
      <w:r>
        <w:rPr>
          <w:spacing w:val="-4"/>
        </w:rPr>
        <w:t xml:space="preserve"> </w:t>
      </w:r>
      <w:r>
        <w:t>THERE</w:t>
      </w:r>
      <w:r>
        <w:rPr>
          <w:spacing w:val="-3"/>
        </w:rPr>
        <w:t xml:space="preserve"> </w:t>
      </w:r>
      <w:r>
        <w:t>IS</w:t>
      </w:r>
      <w:r>
        <w:rPr>
          <w:spacing w:val="-3"/>
        </w:rPr>
        <w:t xml:space="preserve"> </w:t>
      </w:r>
      <w:r>
        <w:t>NO</w:t>
      </w:r>
      <w:r>
        <w:rPr>
          <w:spacing w:val="1"/>
        </w:rPr>
        <w:t xml:space="preserve"> </w:t>
      </w:r>
      <w:r>
        <w:rPr>
          <w:spacing w:val="-2"/>
        </w:rPr>
        <w:t>SPECIFICATION:</w:t>
      </w:r>
    </w:p>
    <w:p w14:paraId="2955F6C9">
      <w:pPr>
        <w:pStyle w:val="7"/>
        <w:spacing w:before="2"/>
        <w:ind w:left="765" w:right="170"/>
        <w:jc w:val="both"/>
      </w:pPr>
      <w:r>
        <w:t>In</w:t>
      </w:r>
      <w:r>
        <w:rPr>
          <w:spacing w:val="-2"/>
        </w:rPr>
        <w:t xml:space="preserve"> </w:t>
      </w:r>
      <w:r>
        <w:t>case</w:t>
      </w:r>
      <w:r>
        <w:rPr>
          <w:spacing w:val="-3"/>
        </w:rPr>
        <w:t xml:space="preserve"> </w:t>
      </w:r>
      <w:r>
        <w:t>of</w:t>
      </w:r>
      <w:r>
        <w:rPr>
          <w:spacing w:val="-4"/>
        </w:rPr>
        <w:t xml:space="preserve"> </w:t>
      </w:r>
      <w:r>
        <w:t>any</w:t>
      </w:r>
      <w:r>
        <w:rPr>
          <w:spacing w:val="-3"/>
        </w:rPr>
        <w:t xml:space="preserve"> </w:t>
      </w:r>
      <w:r>
        <w:t>class</w:t>
      </w:r>
      <w:r>
        <w:rPr>
          <w:spacing w:val="-3"/>
        </w:rPr>
        <w:t xml:space="preserve"> </w:t>
      </w:r>
      <w:r>
        <w:t>of</w:t>
      </w:r>
      <w:r>
        <w:rPr>
          <w:spacing w:val="-4"/>
        </w:rPr>
        <w:t xml:space="preserve"> </w:t>
      </w:r>
      <w:r>
        <w:t>work</w:t>
      </w:r>
      <w:r>
        <w:rPr>
          <w:spacing w:val="-2"/>
        </w:rPr>
        <w:t xml:space="preserve"> </w:t>
      </w:r>
      <w:r>
        <w:t>over</w:t>
      </w:r>
      <w:r>
        <w:rPr>
          <w:spacing w:val="-2"/>
        </w:rPr>
        <w:t xml:space="preserve"> </w:t>
      </w:r>
      <w:r>
        <w:t>which</w:t>
      </w:r>
      <w:r>
        <w:rPr>
          <w:spacing w:val="-2"/>
        </w:rPr>
        <w:t xml:space="preserve"> </w:t>
      </w:r>
      <w:r>
        <w:t>there</w:t>
      </w:r>
      <w:r>
        <w:rPr>
          <w:spacing w:val="-4"/>
        </w:rPr>
        <w:t xml:space="preserve"> </w:t>
      </w:r>
      <w:r>
        <w:t>is</w:t>
      </w:r>
      <w:r>
        <w:rPr>
          <w:spacing w:val="-5"/>
        </w:rPr>
        <w:t xml:space="preserve"> </w:t>
      </w:r>
      <w:r>
        <w:t>no</w:t>
      </w:r>
      <w:r>
        <w:rPr>
          <w:spacing w:val="-3"/>
        </w:rPr>
        <w:t xml:space="preserve"> </w:t>
      </w:r>
      <w:r>
        <w:t>specification</w:t>
      </w:r>
      <w:r>
        <w:rPr>
          <w:spacing w:val="-2"/>
        </w:rPr>
        <w:t xml:space="preserve"> </w:t>
      </w:r>
      <w:r>
        <w:t>mentioned,</w:t>
      </w:r>
      <w:r>
        <w:rPr>
          <w:spacing w:val="-1"/>
        </w:rPr>
        <w:t xml:space="preserve"> </w:t>
      </w:r>
      <w:r>
        <w:t>the</w:t>
      </w:r>
      <w:r>
        <w:rPr>
          <w:spacing w:val="-3"/>
        </w:rPr>
        <w:t xml:space="preserve"> </w:t>
      </w:r>
      <w:r>
        <w:t>same</w:t>
      </w:r>
      <w:r>
        <w:rPr>
          <w:spacing w:val="-2"/>
        </w:rPr>
        <w:t xml:space="preserve"> </w:t>
      </w:r>
      <w:r>
        <w:t>shall be</w:t>
      </w:r>
      <w:r>
        <w:rPr>
          <w:spacing w:val="-1"/>
        </w:rPr>
        <w:t xml:space="preserve"> </w:t>
      </w:r>
      <w:r>
        <w:t>carried</w:t>
      </w:r>
      <w:r>
        <w:rPr>
          <w:spacing w:val="-4"/>
        </w:rPr>
        <w:t xml:space="preserve"> </w:t>
      </w:r>
      <w:r>
        <w:t>out</w:t>
      </w:r>
      <w:r>
        <w:rPr>
          <w:spacing w:val="-3"/>
        </w:rPr>
        <w:t xml:space="preserve"> </w:t>
      </w:r>
      <w:r>
        <w:t>in</w:t>
      </w:r>
      <w:r>
        <w:rPr>
          <w:spacing w:val="-2"/>
        </w:rPr>
        <w:t xml:space="preserve"> </w:t>
      </w:r>
      <w:r>
        <w:t>accordance</w:t>
      </w:r>
      <w:r>
        <w:rPr>
          <w:spacing w:val="-1"/>
        </w:rPr>
        <w:t xml:space="preserve"> </w:t>
      </w:r>
      <w:r>
        <w:t>with</w:t>
      </w:r>
      <w:r>
        <w:rPr>
          <w:spacing w:val="-1"/>
        </w:rPr>
        <w:t xml:space="preserve"> </w:t>
      </w:r>
      <w:r>
        <w:t>the</w:t>
      </w:r>
      <w:r>
        <w:rPr>
          <w:spacing w:val="-2"/>
        </w:rPr>
        <w:t xml:space="preserve"> </w:t>
      </w:r>
      <w:r>
        <w:t>latest</w:t>
      </w:r>
      <w:r>
        <w:rPr>
          <w:spacing w:val="-2"/>
        </w:rPr>
        <w:t xml:space="preserve"> </w:t>
      </w:r>
      <w:r>
        <w:t>Indian</w:t>
      </w:r>
      <w:r>
        <w:rPr>
          <w:spacing w:val="-1"/>
        </w:rPr>
        <w:t xml:space="preserve"> </w:t>
      </w:r>
      <w:r>
        <w:t>Standard</w:t>
      </w:r>
      <w:r>
        <w:rPr>
          <w:spacing w:val="-1"/>
        </w:rPr>
        <w:t xml:space="preserve"> </w:t>
      </w:r>
      <w:r>
        <w:t>Specifications</w:t>
      </w:r>
      <w:r>
        <w:rPr>
          <w:spacing w:val="-2"/>
        </w:rPr>
        <w:t xml:space="preserve"> </w:t>
      </w:r>
      <w:r>
        <w:t>subjects</w:t>
      </w:r>
      <w:r>
        <w:rPr>
          <w:spacing w:val="-1"/>
        </w:rPr>
        <w:t xml:space="preserve"> </w:t>
      </w:r>
      <w:r>
        <w:t>to</w:t>
      </w:r>
      <w:r>
        <w:rPr>
          <w:spacing w:val="-2"/>
        </w:rPr>
        <w:t xml:space="preserve"> </w:t>
      </w:r>
      <w:r>
        <w:t>the approval of the Architect / Bank.</w:t>
      </w:r>
    </w:p>
    <w:p w14:paraId="6F1CCFAC">
      <w:pPr>
        <w:pStyle w:val="2"/>
        <w:numPr>
          <w:ilvl w:val="0"/>
          <w:numId w:val="6"/>
        </w:numPr>
        <w:tabs>
          <w:tab w:val="left" w:pos="672"/>
        </w:tabs>
        <w:spacing w:line="255" w:lineRule="exact"/>
        <w:ind w:left="672" w:hanging="358"/>
        <w:rPr>
          <w:u w:val="none"/>
        </w:rPr>
      </w:pPr>
      <w:r>
        <w:t>CLEARING</w:t>
      </w:r>
      <w:r>
        <w:rPr>
          <w:spacing w:val="-5"/>
        </w:rPr>
        <w:t xml:space="preserve"> </w:t>
      </w:r>
      <w:r>
        <w:t>OF</w:t>
      </w:r>
      <w:r>
        <w:rPr>
          <w:spacing w:val="-5"/>
        </w:rPr>
        <w:t xml:space="preserve"> </w:t>
      </w:r>
      <w:r>
        <w:t>THE</w:t>
      </w:r>
      <w:r>
        <w:rPr>
          <w:spacing w:val="-2"/>
        </w:rPr>
        <w:t xml:space="preserve"> </w:t>
      </w:r>
      <w:r>
        <w:t>SITE</w:t>
      </w:r>
      <w:r>
        <w:rPr>
          <w:spacing w:val="-6"/>
        </w:rPr>
        <w:t xml:space="preserve"> </w:t>
      </w:r>
      <w:r>
        <w:t>OF</w:t>
      </w:r>
      <w:r>
        <w:rPr>
          <w:spacing w:val="1"/>
        </w:rPr>
        <w:t xml:space="preserve"> </w:t>
      </w:r>
      <w:r>
        <w:rPr>
          <w:spacing w:val="-2"/>
        </w:rPr>
        <w:t>WORKS:</w:t>
      </w:r>
    </w:p>
    <w:p w14:paraId="7170D82E">
      <w:pPr>
        <w:pStyle w:val="7"/>
        <w:spacing w:before="1"/>
        <w:ind w:left="674" w:right="132"/>
      </w:pPr>
      <w:r>
        <w:t>The contractor shall clear the site of works as per the instruction of the Architect / Bank. The site of works shall be cleared of all men, materials, shed, etc. belonging to the contractor. The site shall be delivered back to the Bank in a clean and neat condition</w:t>
      </w:r>
      <w:r>
        <w:rPr>
          <w:spacing w:val="40"/>
        </w:rPr>
        <w:t xml:space="preserve"> </w:t>
      </w:r>
      <w:r>
        <w:t>within</w:t>
      </w:r>
      <w:r>
        <w:rPr>
          <w:spacing w:val="-2"/>
        </w:rPr>
        <w:t xml:space="preserve"> </w:t>
      </w:r>
      <w:r>
        <w:t>a</w:t>
      </w:r>
      <w:r>
        <w:rPr>
          <w:spacing w:val="-2"/>
        </w:rPr>
        <w:t xml:space="preserve"> </w:t>
      </w:r>
      <w:r>
        <w:t>period</w:t>
      </w:r>
      <w:r>
        <w:rPr>
          <w:spacing w:val="-2"/>
        </w:rPr>
        <w:t xml:space="preserve"> </w:t>
      </w:r>
      <w:r>
        <w:t>of</w:t>
      </w:r>
      <w:r>
        <w:rPr>
          <w:spacing w:val="-2"/>
        </w:rPr>
        <w:t xml:space="preserve"> </w:t>
      </w:r>
      <w:r>
        <w:t>one</w:t>
      </w:r>
      <w:r>
        <w:rPr>
          <w:spacing w:val="-2"/>
        </w:rPr>
        <w:t xml:space="preserve"> </w:t>
      </w:r>
      <w:r>
        <w:t>week</w:t>
      </w:r>
      <w:r>
        <w:rPr>
          <w:spacing w:val="-3"/>
        </w:rPr>
        <w:t xml:space="preserve"> </w:t>
      </w:r>
      <w:r>
        <w:t>after</w:t>
      </w:r>
      <w:r>
        <w:rPr>
          <w:spacing w:val="-2"/>
        </w:rPr>
        <w:t xml:space="preserve"> </w:t>
      </w:r>
      <w:r>
        <w:t>the</w:t>
      </w:r>
      <w:r>
        <w:rPr>
          <w:spacing w:val="-3"/>
        </w:rPr>
        <w:t xml:space="preserve"> </w:t>
      </w:r>
      <w:r>
        <w:t>job</w:t>
      </w:r>
      <w:r>
        <w:rPr>
          <w:spacing w:val="-3"/>
        </w:rPr>
        <w:t xml:space="preserve"> </w:t>
      </w:r>
      <w:r>
        <w:t>is</w:t>
      </w:r>
      <w:r>
        <w:rPr>
          <w:spacing w:val="-5"/>
        </w:rPr>
        <w:t xml:space="preserve"> </w:t>
      </w:r>
      <w:r>
        <w:t>completed.</w:t>
      </w:r>
      <w:r>
        <w:rPr>
          <w:spacing w:val="-1"/>
        </w:rPr>
        <w:t xml:space="preserve"> </w:t>
      </w:r>
      <w:r>
        <w:t>In</w:t>
      </w:r>
      <w:r>
        <w:rPr>
          <w:spacing w:val="-5"/>
        </w:rPr>
        <w:t xml:space="preserve"> </w:t>
      </w:r>
      <w:r>
        <w:t>case</w:t>
      </w:r>
      <w:r>
        <w:rPr>
          <w:spacing w:val="-3"/>
        </w:rPr>
        <w:t xml:space="preserve"> </w:t>
      </w:r>
      <w:r>
        <w:t>of</w:t>
      </w:r>
      <w:r>
        <w:rPr>
          <w:spacing w:val="-2"/>
        </w:rPr>
        <w:t xml:space="preserve"> </w:t>
      </w:r>
      <w:r>
        <w:t>failure</w:t>
      </w:r>
      <w:r>
        <w:rPr>
          <w:spacing w:val="-4"/>
        </w:rPr>
        <w:t xml:space="preserve"> </w:t>
      </w:r>
      <w:r>
        <w:t>by</w:t>
      </w:r>
      <w:r>
        <w:rPr>
          <w:spacing w:val="-3"/>
        </w:rPr>
        <w:t xml:space="preserve"> </w:t>
      </w:r>
      <w:r>
        <w:t>the</w:t>
      </w:r>
      <w:r>
        <w:rPr>
          <w:spacing w:val="-3"/>
        </w:rPr>
        <w:t xml:space="preserve"> </w:t>
      </w:r>
      <w:r>
        <w:t>contractor, the Bank will have the right to get the site cleared at the risk and the cost of contractor.</w:t>
      </w:r>
    </w:p>
    <w:p w14:paraId="0B435AE2">
      <w:pPr>
        <w:pStyle w:val="10"/>
        <w:numPr>
          <w:ilvl w:val="0"/>
          <w:numId w:val="6"/>
        </w:numPr>
        <w:tabs>
          <w:tab w:val="left" w:pos="672"/>
        </w:tabs>
        <w:spacing w:line="254" w:lineRule="exact"/>
        <w:ind w:left="672" w:hanging="358"/>
      </w:pPr>
      <w:r>
        <w:rPr>
          <w:b/>
          <w:u w:val="single"/>
        </w:rPr>
        <w:t>OCCUPATION</w:t>
      </w:r>
      <w:r>
        <w:rPr>
          <w:b/>
          <w:spacing w:val="-9"/>
          <w:u w:val="single"/>
        </w:rPr>
        <w:t xml:space="preserve"> </w:t>
      </w:r>
      <w:r>
        <w:rPr>
          <w:b/>
          <w:u w:val="single"/>
        </w:rPr>
        <w:t>OF</w:t>
      </w:r>
      <w:r>
        <w:rPr>
          <w:b/>
          <w:spacing w:val="-3"/>
          <w:u w:val="single"/>
        </w:rPr>
        <w:t xml:space="preserve"> </w:t>
      </w:r>
      <w:r>
        <w:rPr>
          <w:b/>
          <w:u w:val="single"/>
        </w:rPr>
        <w:t>PARTIALLY</w:t>
      </w:r>
      <w:r>
        <w:rPr>
          <w:b/>
          <w:spacing w:val="-4"/>
          <w:u w:val="single"/>
        </w:rPr>
        <w:t xml:space="preserve"> </w:t>
      </w:r>
      <w:r>
        <w:rPr>
          <w:b/>
          <w:u w:val="single"/>
        </w:rPr>
        <w:t>COMPLETED</w:t>
      </w:r>
      <w:r>
        <w:rPr>
          <w:b/>
          <w:spacing w:val="-7"/>
          <w:u w:val="single"/>
        </w:rPr>
        <w:t xml:space="preserve"> </w:t>
      </w:r>
      <w:r>
        <w:rPr>
          <w:b/>
          <w:u w:val="single"/>
        </w:rPr>
        <w:t>PORTION</w:t>
      </w:r>
      <w:r>
        <w:rPr>
          <w:b/>
          <w:spacing w:val="-6"/>
          <w:u w:val="single"/>
        </w:rPr>
        <w:t xml:space="preserve"> </w:t>
      </w:r>
      <w:r>
        <w:rPr>
          <w:b/>
          <w:u w:val="single"/>
        </w:rPr>
        <w:t>BY</w:t>
      </w:r>
      <w:r>
        <w:rPr>
          <w:b/>
          <w:spacing w:val="-4"/>
          <w:u w:val="single"/>
        </w:rPr>
        <w:t xml:space="preserve"> </w:t>
      </w:r>
      <w:r>
        <w:rPr>
          <w:b/>
          <w:u w:val="single"/>
        </w:rPr>
        <w:t>THE</w:t>
      </w:r>
      <w:r>
        <w:rPr>
          <w:b/>
          <w:spacing w:val="-4"/>
          <w:u w:val="single"/>
        </w:rPr>
        <w:t xml:space="preserve"> </w:t>
      </w:r>
      <w:r>
        <w:rPr>
          <w:b/>
          <w:u w:val="single"/>
        </w:rPr>
        <w:t>BANK:</w:t>
      </w:r>
      <w:r>
        <w:rPr>
          <w:b/>
          <w:spacing w:val="-4"/>
        </w:rPr>
        <w:t xml:space="preserve"> </w:t>
      </w:r>
      <w:r>
        <w:t>The</w:t>
      </w:r>
      <w:r>
        <w:rPr>
          <w:spacing w:val="-6"/>
        </w:rPr>
        <w:t xml:space="preserve"> </w:t>
      </w:r>
      <w:r>
        <w:t>Bank</w:t>
      </w:r>
      <w:r>
        <w:rPr>
          <w:spacing w:val="-5"/>
        </w:rPr>
        <w:t xml:space="preserve"> </w:t>
      </w:r>
      <w:r>
        <w:t>shall</w:t>
      </w:r>
      <w:r>
        <w:rPr>
          <w:spacing w:val="-3"/>
        </w:rPr>
        <w:t xml:space="preserve"> </w:t>
      </w:r>
      <w:r>
        <w:rPr>
          <w:spacing w:val="-5"/>
        </w:rPr>
        <w:t>be</w:t>
      </w:r>
    </w:p>
    <w:p w14:paraId="50862EA7">
      <w:pPr>
        <w:pStyle w:val="7"/>
        <w:ind w:left="674" w:right="144"/>
      </w:pPr>
      <w:r>
        <w:t>entitling to and will be at liberty to occupy even the partially completed portion of the work by themselves or through their agents and servants if they so desire. Necessary extension of time for completing the work shall have no claim for any compensation whatsoever</w:t>
      </w:r>
      <w:r>
        <w:rPr>
          <w:spacing w:val="-2"/>
        </w:rPr>
        <w:t xml:space="preserve"> </w:t>
      </w:r>
      <w:r>
        <w:t>due</w:t>
      </w:r>
      <w:r>
        <w:rPr>
          <w:spacing w:val="-3"/>
        </w:rPr>
        <w:t xml:space="preserve"> </w:t>
      </w:r>
      <w:r>
        <w:t>to</w:t>
      </w:r>
      <w:r>
        <w:rPr>
          <w:spacing w:val="-4"/>
        </w:rPr>
        <w:t xml:space="preserve"> </w:t>
      </w:r>
      <w:r>
        <w:t>the</w:t>
      </w:r>
      <w:r>
        <w:rPr>
          <w:spacing w:val="-4"/>
        </w:rPr>
        <w:t xml:space="preserve"> </w:t>
      </w:r>
      <w:r>
        <w:t>delay,</w:t>
      </w:r>
      <w:r>
        <w:rPr>
          <w:spacing w:val="-2"/>
        </w:rPr>
        <w:t xml:space="preserve"> </w:t>
      </w:r>
      <w:r>
        <w:t>if</w:t>
      </w:r>
      <w:r>
        <w:rPr>
          <w:spacing w:val="-3"/>
        </w:rPr>
        <w:t xml:space="preserve"> </w:t>
      </w:r>
      <w:r>
        <w:t>any</w:t>
      </w:r>
      <w:r>
        <w:rPr>
          <w:spacing w:val="-4"/>
        </w:rPr>
        <w:t xml:space="preserve"> </w:t>
      </w:r>
      <w:r>
        <w:t>involved</w:t>
      </w:r>
      <w:r>
        <w:rPr>
          <w:spacing w:val="-3"/>
        </w:rPr>
        <w:t xml:space="preserve"> </w:t>
      </w:r>
      <w:r>
        <w:t>in</w:t>
      </w:r>
      <w:r>
        <w:rPr>
          <w:spacing w:val="-4"/>
        </w:rPr>
        <w:t xml:space="preserve"> </w:t>
      </w:r>
      <w:r>
        <w:t>completing</w:t>
      </w:r>
      <w:r>
        <w:rPr>
          <w:spacing w:val="-3"/>
        </w:rPr>
        <w:t xml:space="preserve"> </w:t>
      </w:r>
      <w:r>
        <w:t>the</w:t>
      </w:r>
      <w:r>
        <w:rPr>
          <w:spacing w:val="-4"/>
        </w:rPr>
        <w:t xml:space="preserve"> </w:t>
      </w:r>
      <w:r>
        <w:t>work</w:t>
      </w:r>
      <w:r>
        <w:rPr>
          <w:spacing w:val="-3"/>
        </w:rPr>
        <w:t xml:space="preserve"> </w:t>
      </w:r>
      <w:r>
        <w:t>on</w:t>
      </w:r>
      <w:r>
        <w:rPr>
          <w:spacing w:val="-4"/>
        </w:rPr>
        <w:t xml:space="preserve"> </w:t>
      </w:r>
      <w:r>
        <w:t>account</w:t>
      </w:r>
      <w:r>
        <w:rPr>
          <w:spacing w:val="-4"/>
        </w:rPr>
        <w:t xml:space="preserve"> </w:t>
      </w:r>
      <w:r>
        <w:t>of</w:t>
      </w:r>
      <w:r>
        <w:rPr>
          <w:spacing w:val="-3"/>
        </w:rPr>
        <w:t xml:space="preserve"> </w:t>
      </w:r>
      <w:r>
        <w:t xml:space="preserve">partial </w:t>
      </w:r>
      <w:r>
        <w:rPr>
          <w:spacing w:val="-2"/>
        </w:rPr>
        <w:t>occupation.</w:t>
      </w:r>
    </w:p>
    <w:p w14:paraId="517718F0">
      <w:pPr>
        <w:pStyle w:val="10"/>
        <w:numPr>
          <w:ilvl w:val="0"/>
          <w:numId w:val="6"/>
        </w:numPr>
        <w:tabs>
          <w:tab w:val="left" w:pos="672"/>
          <w:tab w:val="left" w:pos="674"/>
        </w:tabs>
        <w:ind w:left="674" w:right="205" w:hanging="360"/>
      </w:pPr>
      <w:r>
        <w:rPr>
          <w:b/>
          <w:u w:val="single"/>
        </w:rPr>
        <w:t>TYPOGRAPHICAL OR CLERICAL ERRORS:</w:t>
      </w:r>
      <w:r>
        <w:rPr>
          <w:b/>
        </w:rPr>
        <w:t xml:space="preserve"> </w:t>
      </w:r>
      <w:r>
        <w:t>The Architect’s / Bank clarifications regarding drawing</w:t>
      </w:r>
      <w:r>
        <w:rPr>
          <w:spacing w:val="-3"/>
        </w:rPr>
        <w:t xml:space="preserve"> </w:t>
      </w:r>
      <w:r>
        <w:t>/</w:t>
      </w:r>
      <w:r>
        <w:rPr>
          <w:spacing w:val="-3"/>
        </w:rPr>
        <w:t xml:space="preserve"> </w:t>
      </w:r>
      <w:r>
        <w:t>details</w:t>
      </w:r>
      <w:r>
        <w:rPr>
          <w:spacing w:val="-3"/>
        </w:rPr>
        <w:t xml:space="preserve"> </w:t>
      </w:r>
      <w:r>
        <w:t>or</w:t>
      </w:r>
      <w:r>
        <w:rPr>
          <w:spacing w:val="-2"/>
        </w:rPr>
        <w:t xml:space="preserve"> </w:t>
      </w:r>
      <w:r>
        <w:t>particulars</w:t>
      </w:r>
      <w:r>
        <w:rPr>
          <w:spacing w:val="-3"/>
        </w:rPr>
        <w:t xml:space="preserve"> </w:t>
      </w:r>
      <w:r>
        <w:t>to</w:t>
      </w:r>
      <w:r>
        <w:rPr>
          <w:spacing w:val="-4"/>
        </w:rPr>
        <w:t xml:space="preserve"> </w:t>
      </w:r>
      <w:r>
        <w:t>typographical</w:t>
      </w:r>
      <w:r>
        <w:rPr>
          <w:spacing w:val="-5"/>
        </w:rPr>
        <w:t xml:space="preserve"> </w:t>
      </w:r>
      <w:r>
        <w:t>or</w:t>
      </w:r>
      <w:r>
        <w:rPr>
          <w:spacing w:val="-2"/>
        </w:rPr>
        <w:t xml:space="preserve"> </w:t>
      </w:r>
      <w:r>
        <w:t>clerical</w:t>
      </w:r>
      <w:r>
        <w:rPr>
          <w:spacing w:val="-3"/>
        </w:rPr>
        <w:t xml:space="preserve"> </w:t>
      </w:r>
      <w:r>
        <w:t>errors</w:t>
      </w:r>
      <w:r>
        <w:rPr>
          <w:spacing w:val="-3"/>
        </w:rPr>
        <w:t xml:space="preserve"> </w:t>
      </w:r>
      <w:r>
        <w:t>shall</w:t>
      </w:r>
      <w:r>
        <w:rPr>
          <w:spacing w:val="-4"/>
        </w:rPr>
        <w:t xml:space="preserve"> </w:t>
      </w:r>
      <w:r>
        <w:t>be</w:t>
      </w:r>
      <w:r>
        <w:rPr>
          <w:spacing w:val="-3"/>
        </w:rPr>
        <w:t xml:space="preserve"> </w:t>
      </w:r>
      <w:r>
        <w:t>final</w:t>
      </w:r>
      <w:r>
        <w:rPr>
          <w:spacing w:val="-3"/>
        </w:rPr>
        <w:t xml:space="preserve"> </w:t>
      </w:r>
      <w:r>
        <w:t>and</w:t>
      </w:r>
      <w:r>
        <w:rPr>
          <w:spacing w:val="-3"/>
        </w:rPr>
        <w:t xml:space="preserve"> </w:t>
      </w:r>
      <w:r>
        <w:t>binding on the contractor.</w:t>
      </w:r>
    </w:p>
    <w:p w14:paraId="02ADB6C5">
      <w:pPr>
        <w:pStyle w:val="2"/>
        <w:numPr>
          <w:ilvl w:val="0"/>
          <w:numId w:val="6"/>
        </w:numPr>
        <w:tabs>
          <w:tab w:val="left" w:pos="672"/>
        </w:tabs>
        <w:spacing w:before="1" w:line="255" w:lineRule="exact"/>
        <w:ind w:left="672" w:hanging="358"/>
        <w:rPr>
          <w:b w:val="0"/>
          <w:u w:val="none"/>
        </w:rPr>
      </w:pPr>
      <w:r>
        <w:rPr>
          <w:spacing w:val="-2"/>
        </w:rPr>
        <w:t>INSURANCE</w:t>
      </w:r>
      <w:r>
        <w:rPr>
          <w:b w:val="0"/>
          <w:spacing w:val="-2"/>
          <w:u w:val="none"/>
        </w:rPr>
        <w:t>:</w:t>
      </w:r>
    </w:p>
    <w:p w14:paraId="7FC01E92">
      <w:pPr>
        <w:pStyle w:val="7"/>
        <w:ind w:left="674" w:right="144"/>
      </w:pPr>
      <w:r>
        <w:t>The</w:t>
      </w:r>
      <w:r>
        <w:rPr>
          <w:spacing w:val="-3"/>
        </w:rPr>
        <w:t xml:space="preserve"> </w:t>
      </w:r>
      <w:r>
        <w:t>contractor</w:t>
      </w:r>
      <w:r>
        <w:rPr>
          <w:spacing w:val="-2"/>
        </w:rPr>
        <w:t xml:space="preserve"> </w:t>
      </w:r>
      <w:r>
        <w:t>shall</w:t>
      </w:r>
      <w:r>
        <w:rPr>
          <w:spacing w:val="-3"/>
        </w:rPr>
        <w:t xml:space="preserve"> </w:t>
      </w:r>
      <w:r>
        <w:t>obtain</w:t>
      </w:r>
      <w:r>
        <w:rPr>
          <w:spacing w:val="-3"/>
        </w:rPr>
        <w:t xml:space="preserve"> </w:t>
      </w:r>
      <w:r>
        <w:t>adequate</w:t>
      </w:r>
      <w:r>
        <w:rPr>
          <w:spacing w:val="-3"/>
        </w:rPr>
        <w:t xml:space="preserve"> </w:t>
      </w:r>
      <w:r>
        <w:t>insurance</w:t>
      </w:r>
      <w:r>
        <w:rPr>
          <w:spacing w:val="-3"/>
        </w:rPr>
        <w:t xml:space="preserve"> </w:t>
      </w:r>
      <w:r>
        <w:t>cover</w:t>
      </w:r>
      <w:r>
        <w:rPr>
          <w:spacing w:val="-3"/>
        </w:rPr>
        <w:t xml:space="preserve"> </w:t>
      </w:r>
      <w:r>
        <w:t>at</w:t>
      </w:r>
      <w:r>
        <w:rPr>
          <w:spacing w:val="-3"/>
        </w:rPr>
        <w:t xml:space="preserve"> </w:t>
      </w:r>
      <w:r>
        <w:t>his</w:t>
      </w:r>
      <w:r>
        <w:rPr>
          <w:spacing w:val="-3"/>
        </w:rPr>
        <w:t xml:space="preserve"> </w:t>
      </w:r>
      <w:r>
        <w:t>own</w:t>
      </w:r>
      <w:r>
        <w:rPr>
          <w:spacing w:val="-5"/>
        </w:rPr>
        <w:t xml:space="preserve"> </w:t>
      </w:r>
      <w:r>
        <w:t>cost</w:t>
      </w:r>
      <w:r>
        <w:rPr>
          <w:spacing w:val="-4"/>
        </w:rPr>
        <w:t xml:space="preserve"> </w:t>
      </w:r>
      <w:r>
        <w:t>for</w:t>
      </w:r>
      <w:r>
        <w:rPr>
          <w:spacing w:val="-4"/>
        </w:rPr>
        <w:t xml:space="preserve"> </w:t>
      </w:r>
      <w:r>
        <w:t>work</w:t>
      </w:r>
      <w:r>
        <w:rPr>
          <w:spacing w:val="-3"/>
        </w:rPr>
        <w:t xml:space="preserve"> </w:t>
      </w:r>
      <w:r>
        <w:t>against</w:t>
      </w:r>
      <w:r>
        <w:rPr>
          <w:spacing w:val="-4"/>
        </w:rPr>
        <w:t xml:space="preserve"> </w:t>
      </w:r>
      <w:r>
        <w:t>any loss or damages as well as workman compensation and third party risk, until the date of virtual completion of the work. The insurance cover shall be in joint names of the owner and the contractor, is to be deposited with the owner within 15 (Fifteen) days from the date of issue of work order.</w:t>
      </w:r>
    </w:p>
    <w:p w14:paraId="34A9E977">
      <w:pPr>
        <w:pStyle w:val="3"/>
        <w:numPr>
          <w:ilvl w:val="0"/>
          <w:numId w:val="6"/>
        </w:numPr>
        <w:tabs>
          <w:tab w:val="left" w:pos="672"/>
          <w:tab w:val="left" w:pos="8473"/>
        </w:tabs>
        <w:spacing w:line="255" w:lineRule="exact"/>
        <w:ind w:left="672" w:hanging="358"/>
        <w:rPr>
          <w:b w:val="0"/>
        </w:rPr>
      </w:pPr>
      <w:r>
        <w:rPr>
          <w:u w:val="single"/>
        </w:rPr>
        <w:t>PERFORMANCE</w:t>
      </w:r>
      <w:r>
        <w:rPr>
          <w:spacing w:val="-8"/>
          <w:u w:val="single"/>
        </w:rPr>
        <w:t xml:space="preserve"> </w:t>
      </w:r>
      <w:r>
        <w:rPr>
          <w:u w:val="single"/>
        </w:rPr>
        <w:t>GUARANTEE</w:t>
      </w:r>
      <w:r>
        <w:rPr>
          <w:spacing w:val="-6"/>
          <w:u w:val="single"/>
        </w:rPr>
        <w:t xml:space="preserve"> </w:t>
      </w:r>
      <w:r>
        <w:rPr>
          <w:u w:val="single"/>
        </w:rPr>
        <w:t>FOR</w:t>
      </w:r>
      <w:r>
        <w:rPr>
          <w:spacing w:val="-5"/>
          <w:u w:val="single"/>
        </w:rPr>
        <w:t xml:space="preserve"> </w:t>
      </w:r>
      <w:r>
        <w:rPr>
          <w:u w:val="single"/>
        </w:rPr>
        <w:t>ALL</w:t>
      </w:r>
      <w:r>
        <w:rPr>
          <w:spacing w:val="-6"/>
          <w:u w:val="single"/>
        </w:rPr>
        <w:t xml:space="preserve"> </w:t>
      </w:r>
      <w:r>
        <w:rPr>
          <w:u w:val="single"/>
        </w:rPr>
        <w:t>BOUGHT</w:t>
      </w:r>
      <w:r>
        <w:rPr>
          <w:spacing w:val="-8"/>
          <w:u w:val="single"/>
        </w:rPr>
        <w:t xml:space="preserve"> </w:t>
      </w:r>
      <w:r>
        <w:rPr>
          <w:u w:val="single"/>
        </w:rPr>
        <w:t>OUT</w:t>
      </w:r>
      <w:r>
        <w:rPr>
          <w:spacing w:val="-2"/>
          <w:u w:val="single"/>
        </w:rPr>
        <w:t xml:space="preserve"> ITEMS:</w:t>
      </w:r>
      <w:r>
        <w:tab/>
      </w:r>
      <w:r>
        <w:rPr>
          <w:b w:val="0"/>
          <w:spacing w:val="-2"/>
        </w:rPr>
        <w:t>Contractor</w:t>
      </w:r>
    </w:p>
    <w:p w14:paraId="545D762B">
      <w:pPr>
        <w:pStyle w:val="7"/>
        <w:spacing w:before="1" w:line="255" w:lineRule="exact"/>
        <w:ind w:left="674"/>
        <w:jc w:val="both"/>
      </w:pPr>
      <w:r>
        <w:t>shall</w:t>
      </w:r>
      <w:r>
        <w:rPr>
          <w:spacing w:val="-8"/>
        </w:rPr>
        <w:t xml:space="preserve"> </w:t>
      </w:r>
      <w:r>
        <w:t>submit</w:t>
      </w:r>
      <w:r>
        <w:rPr>
          <w:spacing w:val="-7"/>
        </w:rPr>
        <w:t xml:space="preserve"> </w:t>
      </w:r>
      <w:r>
        <w:t>written</w:t>
      </w:r>
      <w:r>
        <w:rPr>
          <w:spacing w:val="-6"/>
        </w:rPr>
        <w:t xml:space="preserve"> </w:t>
      </w:r>
      <w:r>
        <w:t>performance</w:t>
      </w:r>
      <w:r>
        <w:rPr>
          <w:spacing w:val="-5"/>
        </w:rPr>
        <w:t xml:space="preserve"> </w:t>
      </w:r>
      <w:r>
        <w:t>guarantee</w:t>
      </w:r>
      <w:r>
        <w:rPr>
          <w:spacing w:val="-6"/>
        </w:rPr>
        <w:t xml:space="preserve"> </w:t>
      </w:r>
      <w:r>
        <w:t>from</w:t>
      </w:r>
      <w:r>
        <w:rPr>
          <w:spacing w:val="-9"/>
        </w:rPr>
        <w:t xml:space="preserve"> </w:t>
      </w:r>
      <w:r>
        <w:t>the</w:t>
      </w:r>
      <w:r>
        <w:rPr>
          <w:spacing w:val="-6"/>
        </w:rPr>
        <w:t xml:space="preserve"> </w:t>
      </w:r>
      <w:r>
        <w:t>manufactures</w:t>
      </w:r>
      <w:r>
        <w:rPr>
          <w:spacing w:val="-6"/>
        </w:rPr>
        <w:t xml:space="preserve"> </w:t>
      </w:r>
      <w:r>
        <w:t>of</w:t>
      </w:r>
      <w:r>
        <w:rPr>
          <w:spacing w:val="-5"/>
        </w:rPr>
        <w:t xml:space="preserve"> </w:t>
      </w:r>
      <w:r>
        <w:t>all</w:t>
      </w:r>
      <w:r>
        <w:rPr>
          <w:spacing w:val="-8"/>
        </w:rPr>
        <w:t xml:space="preserve"> </w:t>
      </w:r>
      <w:r>
        <w:t>bought</w:t>
      </w:r>
      <w:r>
        <w:rPr>
          <w:spacing w:val="-7"/>
        </w:rPr>
        <w:t xml:space="preserve"> </w:t>
      </w:r>
      <w:r>
        <w:t>out</w:t>
      </w:r>
      <w:r>
        <w:rPr>
          <w:spacing w:val="-6"/>
        </w:rPr>
        <w:t xml:space="preserve"> </w:t>
      </w:r>
      <w:r>
        <w:rPr>
          <w:spacing w:val="-2"/>
        </w:rPr>
        <w:t>items.</w:t>
      </w:r>
    </w:p>
    <w:p w14:paraId="018EAF92">
      <w:pPr>
        <w:pStyle w:val="10"/>
        <w:numPr>
          <w:ilvl w:val="0"/>
          <w:numId w:val="6"/>
        </w:numPr>
        <w:tabs>
          <w:tab w:val="left" w:pos="672"/>
        </w:tabs>
        <w:spacing w:line="255" w:lineRule="exact"/>
        <w:ind w:left="672" w:hanging="358"/>
      </w:pPr>
      <w:r>
        <w:rPr>
          <w:b/>
          <w:u w:val="single"/>
        </w:rPr>
        <w:t>LANGUAGE</w:t>
      </w:r>
      <w:r>
        <w:rPr>
          <w:b/>
          <w:spacing w:val="-9"/>
          <w:u w:val="single"/>
        </w:rPr>
        <w:t xml:space="preserve"> </w:t>
      </w:r>
      <w:r>
        <w:rPr>
          <w:b/>
          <w:u w:val="single"/>
        </w:rPr>
        <w:t>OF</w:t>
      </w:r>
      <w:r>
        <w:rPr>
          <w:b/>
          <w:spacing w:val="-3"/>
          <w:u w:val="single"/>
        </w:rPr>
        <w:t xml:space="preserve"> </w:t>
      </w:r>
      <w:r>
        <w:rPr>
          <w:b/>
          <w:u w:val="single"/>
        </w:rPr>
        <w:t>TENDER:</w:t>
      </w:r>
      <w:r>
        <w:rPr>
          <w:b/>
          <w:spacing w:val="-6"/>
        </w:rPr>
        <w:t xml:space="preserve"> </w:t>
      </w:r>
      <w:r>
        <w:t>“English”</w:t>
      </w:r>
      <w:r>
        <w:rPr>
          <w:spacing w:val="-4"/>
        </w:rPr>
        <w:t xml:space="preserve"> </w:t>
      </w:r>
      <w:r>
        <w:t>is</w:t>
      </w:r>
      <w:r>
        <w:rPr>
          <w:spacing w:val="-6"/>
        </w:rPr>
        <w:t xml:space="preserve"> </w:t>
      </w:r>
      <w:r>
        <w:t>the</w:t>
      </w:r>
      <w:r>
        <w:rPr>
          <w:spacing w:val="-5"/>
        </w:rPr>
        <w:t xml:space="preserve"> </w:t>
      </w:r>
      <w:r>
        <w:t>official</w:t>
      </w:r>
      <w:r>
        <w:rPr>
          <w:spacing w:val="-6"/>
        </w:rPr>
        <w:t xml:space="preserve"> </w:t>
      </w:r>
      <w:r>
        <w:t>language</w:t>
      </w:r>
      <w:r>
        <w:rPr>
          <w:spacing w:val="-6"/>
        </w:rPr>
        <w:t xml:space="preserve"> </w:t>
      </w:r>
      <w:r>
        <w:t>of</w:t>
      </w:r>
      <w:r>
        <w:rPr>
          <w:spacing w:val="-4"/>
        </w:rPr>
        <w:t xml:space="preserve"> </w:t>
      </w:r>
      <w:r>
        <w:t>this</w:t>
      </w:r>
      <w:r>
        <w:rPr>
          <w:spacing w:val="-5"/>
        </w:rPr>
        <w:t xml:space="preserve"> </w:t>
      </w:r>
      <w:r>
        <w:rPr>
          <w:spacing w:val="-2"/>
        </w:rPr>
        <w:t>tender.</w:t>
      </w:r>
    </w:p>
    <w:p w14:paraId="77F6F178">
      <w:pPr>
        <w:pStyle w:val="2"/>
        <w:numPr>
          <w:ilvl w:val="0"/>
          <w:numId w:val="6"/>
        </w:numPr>
        <w:tabs>
          <w:tab w:val="left" w:pos="672"/>
        </w:tabs>
        <w:spacing w:before="1" w:line="255" w:lineRule="exact"/>
        <w:ind w:left="672" w:hanging="358"/>
        <w:rPr>
          <w:u w:val="none"/>
        </w:rPr>
      </w:pPr>
      <w:r>
        <w:t>DOCUMENTS</w:t>
      </w:r>
      <w:r>
        <w:rPr>
          <w:spacing w:val="-3"/>
        </w:rPr>
        <w:t xml:space="preserve"> </w:t>
      </w:r>
      <w:r>
        <w:t>TO</w:t>
      </w:r>
      <w:r>
        <w:rPr>
          <w:spacing w:val="-3"/>
        </w:rPr>
        <w:t xml:space="preserve"> </w:t>
      </w:r>
      <w:r>
        <w:t>BE</w:t>
      </w:r>
      <w:r>
        <w:rPr>
          <w:spacing w:val="-3"/>
        </w:rPr>
        <w:t xml:space="preserve"> </w:t>
      </w:r>
      <w:r>
        <w:rPr>
          <w:spacing w:val="-2"/>
        </w:rPr>
        <w:t>COMPIMENTARY:</w:t>
      </w:r>
    </w:p>
    <w:p w14:paraId="2B2AE42E">
      <w:pPr>
        <w:pStyle w:val="7"/>
        <w:ind w:left="765"/>
      </w:pPr>
      <w:r>
        <w:t>All sections of contract document and working drawings shall be complimentary to each other. In case of ambiguities, discrepancies or contradictions between any two sections. Bank/</w:t>
      </w:r>
      <w:r>
        <w:rPr>
          <w:spacing w:val="-3"/>
        </w:rPr>
        <w:t xml:space="preserve"> </w:t>
      </w:r>
      <w:r>
        <w:t>Architects</w:t>
      </w:r>
      <w:r>
        <w:rPr>
          <w:spacing w:val="-3"/>
        </w:rPr>
        <w:t xml:space="preserve"> </w:t>
      </w:r>
      <w:r>
        <w:t>decision</w:t>
      </w:r>
      <w:r>
        <w:rPr>
          <w:spacing w:val="-4"/>
        </w:rPr>
        <w:t xml:space="preserve"> </w:t>
      </w:r>
      <w:r>
        <w:t>shall</w:t>
      </w:r>
      <w:r>
        <w:rPr>
          <w:spacing w:val="-4"/>
        </w:rPr>
        <w:t xml:space="preserve"> </w:t>
      </w:r>
      <w:r>
        <w:t>be</w:t>
      </w:r>
      <w:r>
        <w:rPr>
          <w:spacing w:val="-4"/>
        </w:rPr>
        <w:t xml:space="preserve"> </w:t>
      </w:r>
      <w:r>
        <w:t>final</w:t>
      </w:r>
      <w:r>
        <w:rPr>
          <w:spacing w:val="-3"/>
        </w:rPr>
        <w:t xml:space="preserve"> </w:t>
      </w:r>
      <w:r>
        <w:t>and</w:t>
      </w:r>
      <w:r>
        <w:rPr>
          <w:spacing w:val="-3"/>
        </w:rPr>
        <w:t xml:space="preserve"> </w:t>
      </w:r>
      <w:r>
        <w:t>binding</w:t>
      </w:r>
      <w:r>
        <w:rPr>
          <w:spacing w:val="-4"/>
        </w:rPr>
        <w:t xml:space="preserve"> </w:t>
      </w:r>
      <w:r>
        <w:t>on</w:t>
      </w:r>
      <w:r>
        <w:rPr>
          <w:spacing w:val="-3"/>
        </w:rPr>
        <w:t xml:space="preserve"> </w:t>
      </w:r>
      <w:r>
        <w:t>the</w:t>
      </w:r>
      <w:r>
        <w:rPr>
          <w:spacing w:val="-4"/>
        </w:rPr>
        <w:t xml:space="preserve"> </w:t>
      </w:r>
      <w:r>
        <w:t>contractor</w:t>
      </w:r>
      <w:r>
        <w:rPr>
          <w:spacing w:val="-3"/>
        </w:rPr>
        <w:t xml:space="preserve"> </w:t>
      </w:r>
      <w:r>
        <w:t>for</w:t>
      </w:r>
      <w:r>
        <w:rPr>
          <w:spacing w:val="-4"/>
        </w:rPr>
        <w:t xml:space="preserve"> </w:t>
      </w:r>
      <w:r>
        <w:t>interpretation</w:t>
      </w:r>
      <w:r>
        <w:rPr>
          <w:spacing w:val="-3"/>
        </w:rPr>
        <w:t xml:space="preserve"> </w:t>
      </w:r>
      <w:r>
        <w:t xml:space="preserve">of </w:t>
      </w:r>
      <w:r>
        <w:rPr>
          <w:spacing w:val="-2"/>
        </w:rPr>
        <w:t>same.</w:t>
      </w:r>
    </w:p>
    <w:p w14:paraId="64579D68">
      <w:pPr>
        <w:pStyle w:val="3"/>
        <w:numPr>
          <w:ilvl w:val="0"/>
          <w:numId w:val="7"/>
        </w:numPr>
        <w:tabs>
          <w:tab w:val="left" w:pos="813"/>
          <w:tab w:val="left" w:pos="9399"/>
        </w:tabs>
        <w:spacing w:line="255" w:lineRule="exact"/>
        <w:ind w:hanging="499"/>
        <w:jc w:val="left"/>
        <w:rPr>
          <w:b w:val="0"/>
        </w:rPr>
      </w:pPr>
      <w:r>
        <w:rPr>
          <w:u w:val="single"/>
        </w:rPr>
        <w:t>CONTRACTOR’S</w:t>
      </w:r>
      <w:r>
        <w:rPr>
          <w:spacing w:val="-15"/>
          <w:u w:val="single"/>
        </w:rPr>
        <w:t xml:space="preserve"> </w:t>
      </w:r>
      <w:r>
        <w:rPr>
          <w:spacing w:val="-2"/>
          <w:u w:val="single"/>
        </w:rPr>
        <w:t>SUPERINTENDENCE:</w:t>
      </w:r>
      <w:r>
        <w:tab/>
      </w:r>
      <w:r>
        <w:rPr>
          <w:b w:val="0"/>
          <w:spacing w:val="-5"/>
        </w:rPr>
        <w:t>The</w:t>
      </w:r>
    </w:p>
    <w:p w14:paraId="002D6B99">
      <w:pPr>
        <w:pStyle w:val="7"/>
        <w:ind w:left="854" w:right="153"/>
        <w:jc w:val="both"/>
      </w:pPr>
      <w:r>
        <w:t>contractor shall</w:t>
      </w:r>
      <w:r>
        <w:rPr>
          <w:spacing w:val="-2"/>
        </w:rPr>
        <w:t xml:space="preserve"> </w:t>
      </w:r>
      <w:r>
        <w:t>appoint</w:t>
      </w:r>
      <w:r>
        <w:rPr>
          <w:spacing w:val="-2"/>
        </w:rPr>
        <w:t xml:space="preserve"> </w:t>
      </w:r>
      <w:r>
        <w:t>a</w:t>
      </w:r>
      <w:r>
        <w:rPr>
          <w:spacing w:val="-2"/>
        </w:rPr>
        <w:t xml:space="preserve"> </w:t>
      </w:r>
      <w:r>
        <w:t>qualified</w:t>
      </w:r>
      <w:r>
        <w:rPr>
          <w:spacing w:val="-1"/>
        </w:rPr>
        <w:t xml:space="preserve"> </w:t>
      </w:r>
      <w:r>
        <w:t>and</w:t>
      </w:r>
      <w:r>
        <w:rPr>
          <w:spacing w:val="-1"/>
        </w:rPr>
        <w:t xml:space="preserve"> </w:t>
      </w:r>
      <w:r>
        <w:t>experienced</w:t>
      </w:r>
      <w:r>
        <w:rPr>
          <w:spacing w:val="-1"/>
        </w:rPr>
        <w:t xml:space="preserve"> </w:t>
      </w:r>
      <w:r>
        <w:t>person</w:t>
      </w:r>
      <w:r>
        <w:rPr>
          <w:spacing w:val="-1"/>
        </w:rPr>
        <w:t xml:space="preserve"> </w:t>
      </w:r>
      <w:r>
        <w:t>to</w:t>
      </w:r>
      <w:r>
        <w:rPr>
          <w:spacing w:val="-2"/>
        </w:rPr>
        <w:t xml:space="preserve"> </w:t>
      </w:r>
      <w:r>
        <w:t>supervise</w:t>
      </w:r>
      <w:r>
        <w:rPr>
          <w:spacing w:val="-3"/>
        </w:rPr>
        <w:t xml:space="preserve"> </w:t>
      </w:r>
      <w:r>
        <w:t>the</w:t>
      </w:r>
      <w:r>
        <w:rPr>
          <w:spacing w:val="-2"/>
        </w:rPr>
        <w:t xml:space="preserve"> </w:t>
      </w:r>
      <w:r>
        <w:t>work</w:t>
      </w:r>
      <w:r>
        <w:rPr>
          <w:spacing w:val="-1"/>
        </w:rPr>
        <w:t xml:space="preserve"> </w:t>
      </w:r>
      <w:r>
        <w:t>at</w:t>
      </w:r>
      <w:r>
        <w:rPr>
          <w:spacing w:val="-2"/>
        </w:rPr>
        <w:t xml:space="preserve"> </w:t>
      </w:r>
      <w:r>
        <w:t>site. The</w:t>
      </w:r>
      <w:r>
        <w:rPr>
          <w:spacing w:val="-3"/>
        </w:rPr>
        <w:t xml:space="preserve"> </w:t>
      </w:r>
      <w:r>
        <w:t>contractor</w:t>
      </w:r>
      <w:r>
        <w:rPr>
          <w:spacing w:val="-1"/>
        </w:rPr>
        <w:t xml:space="preserve"> </w:t>
      </w:r>
      <w:r>
        <w:t>shall</w:t>
      </w:r>
      <w:r>
        <w:rPr>
          <w:spacing w:val="-3"/>
        </w:rPr>
        <w:t xml:space="preserve"> </w:t>
      </w:r>
      <w:r>
        <w:t>obtain</w:t>
      </w:r>
      <w:r>
        <w:rPr>
          <w:spacing w:val="-3"/>
        </w:rPr>
        <w:t xml:space="preserve"> </w:t>
      </w:r>
      <w:r>
        <w:t>the</w:t>
      </w:r>
      <w:r>
        <w:rPr>
          <w:spacing w:val="-3"/>
        </w:rPr>
        <w:t xml:space="preserve"> </w:t>
      </w:r>
      <w:r>
        <w:t>approval</w:t>
      </w:r>
      <w:r>
        <w:rPr>
          <w:spacing w:val="-2"/>
        </w:rPr>
        <w:t xml:space="preserve"> </w:t>
      </w:r>
      <w:r>
        <w:t>from</w:t>
      </w:r>
      <w:r>
        <w:rPr>
          <w:spacing w:val="-3"/>
        </w:rPr>
        <w:t xml:space="preserve"> </w:t>
      </w:r>
      <w:r>
        <w:t>Bank</w:t>
      </w:r>
      <w:r>
        <w:rPr>
          <w:spacing w:val="-3"/>
        </w:rPr>
        <w:t xml:space="preserve"> </w:t>
      </w:r>
      <w:r>
        <w:t>/</w:t>
      </w:r>
      <w:r>
        <w:rPr>
          <w:spacing w:val="-2"/>
        </w:rPr>
        <w:t xml:space="preserve"> </w:t>
      </w:r>
      <w:r>
        <w:t>Architect</w:t>
      </w:r>
      <w:r>
        <w:rPr>
          <w:spacing w:val="-3"/>
        </w:rPr>
        <w:t xml:space="preserve"> </w:t>
      </w:r>
      <w:r>
        <w:t>about</w:t>
      </w:r>
      <w:r>
        <w:rPr>
          <w:spacing w:val="-4"/>
        </w:rPr>
        <w:t xml:space="preserve"> </w:t>
      </w:r>
      <w:r>
        <w:t>competence</w:t>
      </w:r>
      <w:r>
        <w:rPr>
          <w:spacing w:val="-2"/>
        </w:rPr>
        <w:t xml:space="preserve"> </w:t>
      </w:r>
      <w:r>
        <w:t>of</w:t>
      </w:r>
      <w:r>
        <w:rPr>
          <w:spacing w:val="-2"/>
        </w:rPr>
        <w:t xml:space="preserve"> </w:t>
      </w:r>
      <w:r>
        <w:t xml:space="preserve">such </w:t>
      </w:r>
      <w:r>
        <w:rPr>
          <w:spacing w:val="-2"/>
        </w:rPr>
        <w:t>person.</w:t>
      </w:r>
    </w:p>
    <w:p w14:paraId="28B6A5BF">
      <w:pPr>
        <w:pStyle w:val="2"/>
        <w:numPr>
          <w:ilvl w:val="0"/>
          <w:numId w:val="7"/>
        </w:numPr>
        <w:tabs>
          <w:tab w:val="left" w:pos="810"/>
        </w:tabs>
        <w:spacing w:before="1" w:line="255" w:lineRule="exact"/>
        <w:ind w:left="810" w:hanging="496"/>
        <w:jc w:val="left"/>
        <w:rPr>
          <w:u w:val="none"/>
        </w:rPr>
      </w:pPr>
      <w:r>
        <w:t>INSPECTION</w:t>
      </w:r>
      <w:r>
        <w:rPr>
          <w:spacing w:val="-5"/>
        </w:rPr>
        <w:t xml:space="preserve"> </w:t>
      </w:r>
      <w:r>
        <w:t>BY</w:t>
      </w:r>
      <w:r>
        <w:rPr>
          <w:spacing w:val="-3"/>
        </w:rPr>
        <w:t xml:space="preserve"> </w:t>
      </w:r>
      <w:r>
        <w:rPr>
          <w:spacing w:val="-2"/>
        </w:rPr>
        <w:t>CONTRACTOR:</w:t>
      </w:r>
    </w:p>
    <w:p w14:paraId="6CE38621">
      <w:pPr>
        <w:pStyle w:val="7"/>
        <w:spacing w:line="255" w:lineRule="exact"/>
        <w:ind w:left="854"/>
        <w:jc w:val="both"/>
      </w:pPr>
      <w:r>
        <w:t>The</w:t>
      </w:r>
      <w:r>
        <w:rPr>
          <w:spacing w:val="-8"/>
        </w:rPr>
        <w:t xml:space="preserve"> </w:t>
      </w:r>
      <w:r>
        <w:t>contractor</w:t>
      </w:r>
      <w:r>
        <w:rPr>
          <w:spacing w:val="-3"/>
        </w:rPr>
        <w:t xml:space="preserve"> </w:t>
      </w:r>
      <w:r>
        <w:t>shall</w:t>
      </w:r>
      <w:r>
        <w:rPr>
          <w:spacing w:val="-5"/>
        </w:rPr>
        <w:t xml:space="preserve"> </w:t>
      </w:r>
      <w:r>
        <w:t>inspect</w:t>
      </w:r>
      <w:r>
        <w:rPr>
          <w:spacing w:val="-6"/>
        </w:rPr>
        <w:t xml:space="preserve"> </w:t>
      </w:r>
      <w:r>
        <w:t>all</w:t>
      </w:r>
      <w:r>
        <w:rPr>
          <w:spacing w:val="-5"/>
        </w:rPr>
        <w:t xml:space="preserve"> </w:t>
      </w:r>
      <w:r>
        <w:t>the</w:t>
      </w:r>
      <w:r>
        <w:rPr>
          <w:spacing w:val="-5"/>
        </w:rPr>
        <w:t xml:space="preserve"> </w:t>
      </w:r>
      <w:r>
        <w:t>works</w:t>
      </w:r>
      <w:r>
        <w:rPr>
          <w:spacing w:val="-5"/>
        </w:rPr>
        <w:t xml:space="preserve"> </w:t>
      </w:r>
      <w:r>
        <w:t>and</w:t>
      </w:r>
      <w:r>
        <w:rPr>
          <w:spacing w:val="-6"/>
        </w:rPr>
        <w:t xml:space="preserve"> </w:t>
      </w:r>
      <w:r>
        <w:t>satisfy</w:t>
      </w:r>
      <w:r>
        <w:rPr>
          <w:spacing w:val="-5"/>
        </w:rPr>
        <w:t xml:space="preserve"> </w:t>
      </w:r>
      <w:r>
        <w:t>himself</w:t>
      </w:r>
      <w:r>
        <w:rPr>
          <w:spacing w:val="-4"/>
        </w:rPr>
        <w:t xml:space="preserve"> </w:t>
      </w:r>
      <w:r>
        <w:t>before</w:t>
      </w:r>
      <w:r>
        <w:rPr>
          <w:spacing w:val="-5"/>
        </w:rPr>
        <w:t xml:space="preserve"> </w:t>
      </w:r>
      <w:r>
        <w:t>same</w:t>
      </w:r>
      <w:r>
        <w:rPr>
          <w:spacing w:val="-4"/>
        </w:rPr>
        <w:t xml:space="preserve"> </w:t>
      </w:r>
      <w:r>
        <w:t>is</w:t>
      </w:r>
      <w:r>
        <w:rPr>
          <w:spacing w:val="-4"/>
        </w:rPr>
        <w:t xml:space="preserve"> </w:t>
      </w:r>
      <w:r>
        <w:t>offered</w:t>
      </w:r>
      <w:r>
        <w:rPr>
          <w:spacing w:val="-5"/>
        </w:rPr>
        <w:t xml:space="preserve"> for</w:t>
      </w:r>
    </w:p>
    <w:p w14:paraId="72338D5E">
      <w:pPr>
        <w:pStyle w:val="7"/>
        <w:spacing w:before="148"/>
        <w:rPr>
          <w:sz w:val="20"/>
        </w:rPr>
      </w:pPr>
    </w:p>
    <w:p w14:paraId="063957A4">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09CAA4D">
      <w:pPr>
        <w:rPr>
          <w:sz w:val="20"/>
        </w:rPr>
        <w:sectPr>
          <w:pgSz w:w="11900" w:h="16820"/>
          <w:pgMar w:top="1060" w:right="992" w:bottom="520" w:left="992" w:header="708" w:footer="333" w:gutter="0"/>
          <w:cols w:space="720" w:num="1"/>
        </w:sectPr>
      </w:pPr>
    </w:p>
    <w:p w14:paraId="752C6B0A">
      <w:pPr>
        <w:pStyle w:val="7"/>
        <w:spacing w:before="93" w:line="255" w:lineRule="exact"/>
        <w:ind w:left="854"/>
      </w:pPr>
      <w:r>
        <w:t>inspection</w:t>
      </w:r>
      <w:r>
        <w:rPr>
          <w:spacing w:val="-4"/>
        </w:rPr>
        <w:t xml:space="preserve"> </w:t>
      </w:r>
      <w:r>
        <w:t>to</w:t>
      </w:r>
      <w:r>
        <w:rPr>
          <w:spacing w:val="-5"/>
        </w:rPr>
        <w:t xml:space="preserve"> </w:t>
      </w:r>
      <w:r>
        <w:t>the</w:t>
      </w:r>
      <w:r>
        <w:rPr>
          <w:spacing w:val="-4"/>
        </w:rPr>
        <w:t xml:space="preserve"> </w:t>
      </w:r>
      <w:r>
        <w:t>Bank</w:t>
      </w:r>
      <w:r>
        <w:rPr>
          <w:spacing w:val="-5"/>
        </w:rPr>
        <w:t xml:space="preserve"> </w:t>
      </w:r>
      <w:r>
        <w:t>/</w:t>
      </w:r>
      <w:r>
        <w:rPr>
          <w:spacing w:val="-3"/>
        </w:rPr>
        <w:t xml:space="preserve"> </w:t>
      </w:r>
      <w:r>
        <w:rPr>
          <w:spacing w:val="-2"/>
        </w:rPr>
        <w:t>Architect.</w:t>
      </w:r>
    </w:p>
    <w:p w14:paraId="027D1248">
      <w:pPr>
        <w:pStyle w:val="2"/>
        <w:numPr>
          <w:ilvl w:val="0"/>
          <w:numId w:val="7"/>
        </w:numPr>
        <w:tabs>
          <w:tab w:val="left" w:pos="745"/>
        </w:tabs>
        <w:spacing w:line="255" w:lineRule="exact"/>
        <w:ind w:left="745" w:hanging="431"/>
        <w:jc w:val="left"/>
        <w:rPr>
          <w:u w:val="none"/>
        </w:rPr>
      </w:pPr>
      <w:r>
        <w:t>REMOVAL</w:t>
      </w:r>
      <w:r>
        <w:rPr>
          <w:spacing w:val="-9"/>
        </w:rPr>
        <w:t xml:space="preserve"> </w:t>
      </w:r>
      <w:r>
        <w:t>OF</w:t>
      </w:r>
      <w:r>
        <w:rPr>
          <w:spacing w:val="-2"/>
        </w:rPr>
        <w:t xml:space="preserve"> DEBRIS:</w:t>
      </w:r>
    </w:p>
    <w:p w14:paraId="67F32C55">
      <w:pPr>
        <w:pStyle w:val="7"/>
        <w:ind w:left="765" w:right="144"/>
      </w:pPr>
      <w:r>
        <w:t>Contractor</w:t>
      </w:r>
      <w:r>
        <w:rPr>
          <w:spacing w:val="-2"/>
        </w:rPr>
        <w:t xml:space="preserve"> </w:t>
      </w:r>
      <w:r>
        <w:t>shall</w:t>
      </w:r>
      <w:r>
        <w:rPr>
          <w:spacing w:val="-4"/>
        </w:rPr>
        <w:t xml:space="preserve"> </w:t>
      </w:r>
      <w:r>
        <w:t>arrange</w:t>
      </w:r>
      <w:r>
        <w:rPr>
          <w:spacing w:val="-6"/>
        </w:rPr>
        <w:t xml:space="preserve"> </w:t>
      </w:r>
      <w:r>
        <w:t>to</w:t>
      </w:r>
      <w:r>
        <w:rPr>
          <w:spacing w:val="-4"/>
        </w:rPr>
        <w:t xml:space="preserve"> </w:t>
      </w:r>
      <w:r>
        <w:t>dispose</w:t>
      </w:r>
      <w:r>
        <w:rPr>
          <w:spacing w:val="-2"/>
        </w:rPr>
        <w:t xml:space="preserve"> </w:t>
      </w:r>
      <w:r>
        <w:t>of</w:t>
      </w:r>
      <w:r>
        <w:rPr>
          <w:spacing w:val="-3"/>
        </w:rPr>
        <w:t xml:space="preserve"> </w:t>
      </w:r>
      <w:r>
        <w:t>debris,</w:t>
      </w:r>
      <w:r>
        <w:rPr>
          <w:spacing w:val="-2"/>
        </w:rPr>
        <w:t xml:space="preserve"> </w:t>
      </w:r>
      <w:r>
        <w:t>wood</w:t>
      </w:r>
      <w:r>
        <w:rPr>
          <w:spacing w:val="-3"/>
        </w:rPr>
        <w:t xml:space="preserve"> </w:t>
      </w:r>
      <w:r>
        <w:t>shaving</w:t>
      </w:r>
      <w:r>
        <w:rPr>
          <w:spacing w:val="-4"/>
        </w:rPr>
        <w:t xml:space="preserve"> </w:t>
      </w:r>
      <w:r>
        <w:t>and</w:t>
      </w:r>
      <w:r>
        <w:rPr>
          <w:spacing w:val="-4"/>
        </w:rPr>
        <w:t xml:space="preserve"> </w:t>
      </w:r>
      <w:r>
        <w:t>any</w:t>
      </w:r>
      <w:r>
        <w:rPr>
          <w:spacing w:val="-4"/>
        </w:rPr>
        <w:t xml:space="preserve"> </w:t>
      </w:r>
      <w:r>
        <w:t>other</w:t>
      </w:r>
      <w:r>
        <w:rPr>
          <w:spacing w:val="-2"/>
        </w:rPr>
        <w:t xml:space="preserve"> </w:t>
      </w:r>
      <w:r>
        <w:t>waste</w:t>
      </w:r>
      <w:r>
        <w:rPr>
          <w:spacing w:val="-3"/>
        </w:rPr>
        <w:t xml:space="preserve"> </w:t>
      </w:r>
      <w:r>
        <w:t>product created while carrying out the work, outside Bank’s premises. The</w:t>
      </w:r>
      <w:r>
        <w:rPr>
          <w:spacing w:val="-1"/>
        </w:rPr>
        <w:t xml:space="preserve"> </w:t>
      </w:r>
      <w:r>
        <w:t>contractor shall take due</w:t>
      </w:r>
      <w:r>
        <w:rPr>
          <w:spacing w:val="-1"/>
        </w:rPr>
        <w:t xml:space="preserve"> </w:t>
      </w:r>
      <w:r>
        <w:t>care</w:t>
      </w:r>
      <w:r>
        <w:rPr>
          <w:spacing w:val="-1"/>
        </w:rPr>
        <w:t xml:space="preserve"> </w:t>
      </w:r>
      <w:r>
        <w:t>while</w:t>
      </w:r>
      <w:r>
        <w:rPr>
          <w:spacing w:val="-2"/>
        </w:rPr>
        <w:t xml:space="preserve"> </w:t>
      </w:r>
      <w:r>
        <w:t>disposing</w:t>
      </w:r>
      <w:r>
        <w:rPr>
          <w:spacing w:val="-2"/>
        </w:rPr>
        <w:t xml:space="preserve"> </w:t>
      </w:r>
      <w:r>
        <w:t>of</w:t>
      </w:r>
      <w:r>
        <w:rPr>
          <w:spacing w:val="-1"/>
        </w:rPr>
        <w:t xml:space="preserve"> </w:t>
      </w:r>
      <w:r>
        <w:t>such</w:t>
      </w:r>
      <w:r>
        <w:rPr>
          <w:spacing w:val="-1"/>
        </w:rPr>
        <w:t xml:space="preserve"> </w:t>
      </w:r>
      <w:r>
        <w:t>waste</w:t>
      </w:r>
      <w:r>
        <w:rPr>
          <w:spacing w:val="-1"/>
        </w:rPr>
        <w:t xml:space="preserve"> </w:t>
      </w:r>
      <w:r>
        <w:t>materials</w:t>
      </w:r>
      <w:r>
        <w:rPr>
          <w:spacing w:val="-2"/>
        </w:rPr>
        <w:t xml:space="preserve"> </w:t>
      </w:r>
      <w:r>
        <w:t>and</w:t>
      </w:r>
      <w:r>
        <w:rPr>
          <w:spacing w:val="-2"/>
        </w:rPr>
        <w:t xml:space="preserve"> </w:t>
      </w:r>
      <w:r>
        <w:t>ensure</w:t>
      </w:r>
      <w:r>
        <w:rPr>
          <w:spacing w:val="-1"/>
        </w:rPr>
        <w:t xml:space="preserve"> </w:t>
      </w:r>
      <w:r>
        <w:t>that</w:t>
      </w:r>
      <w:r>
        <w:rPr>
          <w:spacing w:val="-2"/>
        </w:rPr>
        <w:t xml:space="preserve"> </w:t>
      </w:r>
      <w:r>
        <w:t>any</w:t>
      </w:r>
      <w:r>
        <w:rPr>
          <w:spacing w:val="-2"/>
        </w:rPr>
        <w:t xml:space="preserve"> </w:t>
      </w:r>
      <w:r>
        <w:t>rules</w:t>
      </w:r>
      <w:r>
        <w:rPr>
          <w:spacing w:val="-1"/>
        </w:rPr>
        <w:t xml:space="preserve"> </w:t>
      </w:r>
      <w:r>
        <w:t>/</w:t>
      </w:r>
      <w:r>
        <w:rPr>
          <w:spacing w:val="-1"/>
        </w:rPr>
        <w:t xml:space="preserve"> </w:t>
      </w:r>
      <w:r>
        <w:t>regulations laid down by Municipal Corporation or any other statutory body are not violated. The contractor shall be</w:t>
      </w:r>
      <w:r>
        <w:rPr>
          <w:spacing w:val="-2"/>
        </w:rPr>
        <w:t xml:space="preserve"> </w:t>
      </w:r>
      <w:r>
        <w:t>responsible and answerable to any complaint arising out</w:t>
      </w:r>
      <w:r>
        <w:rPr>
          <w:spacing w:val="-1"/>
        </w:rPr>
        <w:t xml:space="preserve"> </w:t>
      </w:r>
      <w:r>
        <w:t>of improper disposal of waste material. Quoted rates shall involve the cost of same and no extra payment shall be made towards this account.</w:t>
      </w:r>
    </w:p>
    <w:p w14:paraId="5CF93801">
      <w:pPr>
        <w:pStyle w:val="2"/>
        <w:numPr>
          <w:ilvl w:val="0"/>
          <w:numId w:val="7"/>
        </w:numPr>
        <w:tabs>
          <w:tab w:val="left" w:pos="650"/>
        </w:tabs>
        <w:ind w:left="650" w:hanging="428"/>
        <w:jc w:val="left"/>
        <w:rPr>
          <w:u w:val="none"/>
        </w:rPr>
      </w:pPr>
      <w:r>
        <w:t>MOCK</w:t>
      </w:r>
      <w:r>
        <w:rPr>
          <w:spacing w:val="-3"/>
        </w:rPr>
        <w:t xml:space="preserve"> </w:t>
      </w:r>
      <w:r>
        <w:rPr>
          <w:spacing w:val="-5"/>
        </w:rPr>
        <w:t>UP:</w:t>
      </w:r>
    </w:p>
    <w:p w14:paraId="1A3D9EA1">
      <w:pPr>
        <w:pStyle w:val="7"/>
        <w:spacing w:before="1"/>
        <w:ind w:left="765" w:right="202"/>
      </w:pPr>
      <w:r>
        <w:t>The</w:t>
      </w:r>
      <w:r>
        <w:rPr>
          <w:spacing w:val="-4"/>
        </w:rPr>
        <w:t xml:space="preserve"> </w:t>
      </w:r>
      <w:r>
        <w:t>Contractor</w:t>
      </w:r>
      <w:r>
        <w:rPr>
          <w:spacing w:val="-2"/>
        </w:rPr>
        <w:t xml:space="preserve"> </w:t>
      </w:r>
      <w:r>
        <w:t>shall</w:t>
      </w:r>
      <w:r>
        <w:rPr>
          <w:spacing w:val="-4"/>
        </w:rPr>
        <w:t xml:space="preserve"> </w:t>
      </w:r>
      <w:r>
        <w:t>prepare</w:t>
      </w:r>
      <w:r>
        <w:rPr>
          <w:spacing w:val="-3"/>
        </w:rPr>
        <w:t xml:space="preserve"> </w:t>
      </w:r>
      <w:r>
        <w:t>a</w:t>
      </w:r>
      <w:r>
        <w:rPr>
          <w:spacing w:val="-4"/>
        </w:rPr>
        <w:t xml:space="preserve"> </w:t>
      </w:r>
      <w:r>
        <w:t>mock-up</w:t>
      </w:r>
      <w:r>
        <w:rPr>
          <w:spacing w:val="-4"/>
        </w:rPr>
        <w:t xml:space="preserve"> </w:t>
      </w:r>
      <w:r>
        <w:t>of</w:t>
      </w:r>
      <w:r>
        <w:rPr>
          <w:spacing w:val="-4"/>
        </w:rPr>
        <w:t xml:space="preserve"> </w:t>
      </w:r>
      <w:r>
        <w:t>items,</w:t>
      </w:r>
      <w:r>
        <w:rPr>
          <w:spacing w:val="-3"/>
        </w:rPr>
        <w:t xml:space="preserve"> </w:t>
      </w:r>
      <w:r>
        <w:t>if</w:t>
      </w:r>
      <w:r>
        <w:rPr>
          <w:spacing w:val="-3"/>
        </w:rPr>
        <w:t xml:space="preserve"> </w:t>
      </w:r>
      <w:r>
        <w:t>required,</w:t>
      </w:r>
      <w:r>
        <w:rPr>
          <w:spacing w:val="-3"/>
        </w:rPr>
        <w:t xml:space="preserve"> </w:t>
      </w:r>
      <w:r>
        <w:t>strictly</w:t>
      </w:r>
      <w:r>
        <w:rPr>
          <w:spacing w:val="-4"/>
        </w:rPr>
        <w:t xml:space="preserve"> </w:t>
      </w:r>
      <w:r>
        <w:t>in</w:t>
      </w:r>
      <w:r>
        <w:rPr>
          <w:spacing w:val="-4"/>
        </w:rPr>
        <w:t xml:space="preserve"> </w:t>
      </w:r>
      <w:r>
        <w:t>accordance</w:t>
      </w:r>
      <w:r>
        <w:rPr>
          <w:spacing w:val="-3"/>
        </w:rPr>
        <w:t xml:space="preserve"> </w:t>
      </w:r>
      <w:r>
        <w:t>with the specification, free of cost, for approval of Architect and bank. The work on these items shall proceed further only after the approval of the mock-up.</w:t>
      </w:r>
    </w:p>
    <w:p w14:paraId="20A293A3">
      <w:pPr>
        <w:pStyle w:val="10"/>
        <w:numPr>
          <w:ilvl w:val="0"/>
          <w:numId w:val="7"/>
        </w:numPr>
        <w:tabs>
          <w:tab w:val="left" w:pos="765"/>
        </w:tabs>
        <w:ind w:left="765" w:right="759" w:hanging="543"/>
        <w:jc w:val="left"/>
      </w:pPr>
      <w:r>
        <w:t>The</w:t>
      </w:r>
      <w:r>
        <w:rPr>
          <w:spacing w:val="-4"/>
        </w:rPr>
        <w:t xml:space="preserve"> </w:t>
      </w:r>
      <w:r>
        <w:t>contractor</w:t>
      </w:r>
      <w:r>
        <w:rPr>
          <w:spacing w:val="-2"/>
        </w:rPr>
        <w:t xml:space="preserve"> </w:t>
      </w:r>
      <w:r>
        <w:t>shall</w:t>
      </w:r>
      <w:r>
        <w:rPr>
          <w:spacing w:val="-4"/>
        </w:rPr>
        <w:t xml:space="preserve"> </w:t>
      </w:r>
      <w:r>
        <w:t>submit</w:t>
      </w:r>
      <w:r>
        <w:rPr>
          <w:spacing w:val="-5"/>
        </w:rPr>
        <w:t xml:space="preserve"> </w:t>
      </w:r>
      <w:r>
        <w:t>original</w:t>
      </w:r>
      <w:r>
        <w:rPr>
          <w:spacing w:val="-3"/>
        </w:rPr>
        <w:t xml:space="preserve"> </w:t>
      </w:r>
      <w:r>
        <w:t>copies</w:t>
      </w:r>
      <w:r>
        <w:rPr>
          <w:spacing w:val="-4"/>
        </w:rPr>
        <w:t xml:space="preserve"> </w:t>
      </w:r>
      <w:r>
        <w:t>of</w:t>
      </w:r>
      <w:r>
        <w:rPr>
          <w:spacing w:val="-3"/>
        </w:rPr>
        <w:t xml:space="preserve"> </w:t>
      </w:r>
      <w:r>
        <w:t>invoices,</w:t>
      </w:r>
      <w:r>
        <w:rPr>
          <w:spacing w:val="-2"/>
        </w:rPr>
        <w:t xml:space="preserve"> </w:t>
      </w:r>
      <w:r>
        <w:t>order</w:t>
      </w:r>
      <w:r>
        <w:rPr>
          <w:spacing w:val="-5"/>
        </w:rPr>
        <w:t xml:space="preserve"> </w:t>
      </w:r>
      <w:r>
        <w:t>forms</w:t>
      </w:r>
      <w:r>
        <w:rPr>
          <w:spacing w:val="-4"/>
        </w:rPr>
        <w:t xml:space="preserve"> </w:t>
      </w:r>
      <w:r>
        <w:t>for</w:t>
      </w:r>
      <w:r>
        <w:rPr>
          <w:spacing w:val="-5"/>
        </w:rPr>
        <w:t xml:space="preserve"> </w:t>
      </w:r>
      <w:r>
        <w:t>any</w:t>
      </w:r>
      <w:r>
        <w:rPr>
          <w:spacing w:val="-4"/>
        </w:rPr>
        <w:t xml:space="preserve"> </w:t>
      </w:r>
      <w:r>
        <w:t>materials purchased for project work, to the bank / Architect if called for.</w:t>
      </w:r>
    </w:p>
    <w:p w14:paraId="7978C0A7">
      <w:pPr>
        <w:pStyle w:val="10"/>
        <w:numPr>
          <w:ilvl w:val="0"/>
          <w:numId w:val="7"/>
        </w:numPr>
        <w:tabs>
          <w:tab w:val="left" w:pos="765"/>
        </w:tabs>
        <w:ind w:left="765" w:right="761" w:hanging="543"/>
        <w:jc w:val="left"/>
      </w:pPr>
      <w:r>
        <w:t>The</w:t>
      </w:r>
      <w:r>
        <w:rPr>
          <w:spacing w:val="-5"/>
        </w:rPr>
        <w:t xml:space="preserve"> </w:t>
      </w:r>
      <w:r>
        <w:t>contractor</w:t>
      </w:r>
      <w:r>
        <w:rPr>
          <w:spacing w:val="-3"/>
        </w:rPr>
        <w:t xml:space="preserve"> </w:t>
      </w:r>
      <w:r>
        <w:t>shall</w:t>
      </w:r>
      <w:r>
        <w:rPr>
          <w:spacing w:val="-7"/>
        </w:rPr>
        <w:t xml:space="preserve"> </w:t>
      </w:r>
      <w:r>
        <w:t>calculate</w:t>
      </w:r>
      <w:r>
        <w:rPr>
          <w:spacing w:val="-4"/>
        </w:rPr>
        <w:t xml:space="preserve"> </w:t>
      </w:r>
      <w:r>
        <w:t>realistic</w:t>
      </w:r>
      <w:r>
        <w:rPr>
          <w:spacing w:val="-3"/>
        </w:rPr>
        <w:t xml:space="preserve"> </w:t>
      </w:r>
      <w:r>
        <w:t>quantities</w:t>
      </w:r>
      <w:r>
        <w:rPr>
          <w:spacing w:val="-2"/>
        </w:rPr>
        <w:t xml:space="preserve"> </w:t>
      </w:r>
      <w:r>
        <w:t>after</w:t>
      </w:r>
      <w:r>
        <w:rPr>
          <w:spacing w:val="-4"/>
        </w:rPr>
        <w:t xml:space="preserve"> </w:t>
      </w:r>
      <w:r>
        <w:t>receipt</w:t>
      </w:r>
      <w:r>
        <w:rPr>
          <w:spacing w:val="-6"/>
        </w:rPr>
        <w:t xml:space="preserve"> </w:t>
      </w:r>
      <w:r>
        <w:t>of</w:t>
      </w:r>
      <w:r>
        <w:rPr>
          <w:spacing w:val="-4"/>
        </w:rPr>
        <w:t xml:space="preserve"> </w:t>
      </w:r>
      <w:r>
        <w:t>drawings</w:t>
      </w:r>
      <w:r>
        <w:rPr>
          <w:spacing w:val="-4"/>
        </w:rPr>
        <w:t xml:space="preserve"> </w:t>
      </w:r>
      <w:r>
        <w:t>and</w:t>
      </w:r>
      <w:r>
        <w:rPr>
          <w:spacing w:val="-4"/>
        </w:rPr>
        <w:t xml:space="preserve"> </w:t>
      </w:r>
      <w:r>
        <w:t xml:space="preserve">after submitting first interim bill but before submitting, the second interim bill Bank / </w:t>
      </w:r>
      <w:r>
        <w:rPr>
          <w:spacing w:val="-2"/>
        </w:rPr>
        <w:t>Architect.</w:t>
      </w:r>
    </w:p>
    <w:p w14:paraId="23496BB7">
      <w:pPr>
        <w:pStyle w:val="10"/>
        <w:numPr>
          <w:ilvl w:val="0"/>
          <w:numId w:val="8"/>
        </w:numPr>
        <w:tabs>
          <w:tab w:val="left" w:pos="666"/>
          <w:tab w:val="left" w:pos="765"/>
        </w:tabs>
        <w:ind w:right="127" w:hanging="543"/>
        <w:jc w:val="left"/>
      </w:pPr>
      <w:r>
        <w:t>The</w:t>
      </w:r>
      <w:r>
        <w:rPr>
          <w:spacing w:val="-3"/>
        </w:rPr>
        <w:t xml:space="preserve"> </w:t>
      </w:r>
      <w:r>
        <w:t>rates</w:t>
      </w:r>
      <w:r>
        <w:rPr>
          <w:spacing w:val="-3"/>
        </w:rPr>
        <w:t xml:space="preserve"> </w:t>
      </w:r>
      <w:r>
        <w:t>quoted</w:t>
      </w:r>
      <w:r>
        <w:rPr>
          <w:spacing w:val="-3"/>
        </w:rPr>
        <w:t xml:space="preserve"> </w:t>
      </w:r>
      <w:r>
        <w:t>by</w:t>
      </w:r>
      <w:r>
        <w:rPr>
          <w:spacing w:val="-3"/>
        </w:rPr>
        <w:t xml:space="preserve"> </w:t>
      </w:r>
      <w:r>
        <w:t>the</w:t>
      </w:r>
      <w:r>
        <w:rPr>
          <w:spacing w:val="-3"/>
        </w:rPr>
        <w:t xml:space="preserve"> </w:t>
      </w:r>
      <w:r>
        <w:t>tenderer</w:t>
      </w:r>
      <w:r>
        <w:rPr>
          <w:spacing w:val="-1"/>
        </w:rPr>
        <w:t xml:space="preserve"> </w:t>
      </w:r>
      <w:r>
        <w:t>in</w:t>
      </w:r>
      <w:r>
        <w:rPr>
          <w:spacing w:val="-3"/>
        </w:rPr>
        <w:t xml:space="preserve"> </w:t>
      </w:r>
      <w:r>
        <w:t>the</w:t>
      </w:r>
      <w:r>
        <w:rPr>
          <w:spacing w:val="-3"/>
        </w:rPr>
        <w:t xml:space="preserve"> </w:t>
      </w:r>
      <w:r>
        <w:t>schedule</w:t>
      </w:r>
      <w:r>
        <w:rPr>
          <w:spacing w:val="-3"/>
        </w:rPr>
        <w:t xml:space="preserve"> </w:t>
      </w:r>
      <w:r>
        <w:t>of</w:t>
      </w:r>
      <w:r>
        <w:rPr>
          <w:spacing w:val="-2"/>
        </w:rPr>
        <w:t xml:space="preserve"> </w:t>
      </w:r>
      <w:r>
        <w:t>quantities</w:t>
      </w:r>
      <w:r>
        <w:rPr>
          <w:spacing w:val="-2"/>
        </w:rPr>
        <w:t xml:space="preserve"> </w:t>
      </w:r>
      <w:r>
        <w:t>will be deemed</w:t>
      </w:r>
      <w:r>
        <w:rPr>
          <w:spacing w:val="-3"/>
        </w:rPr>
        <w:t xml:space="preserve"> </w:t>
      </w:r>
      <w:r>
        <w:t>to</w:t>
      </w:r>
      <w:r>
        <w:rPr>
          <w:spacing w:val="-3"/>
        </w:rPr>
        <w:t xml:space="preserve"> </w:t>
      </w:r>
      <w:r>
        <w:t>be</w:t>
      </w:r>
      <w:r>
        <w:rPr>
          <w:spacing w:val="-3"/>
        </w:rPr>
        <w:t xml:space="preserve"> </w:t>
      </w:r>
      <w:r>
        <w:t>for</w:t>
      </w:r>
      <w:r>
        <w:rPr>
          <w:spacing w:val="-1"/>
        </w:rPr>
        <w:t xml:space="preserve"> </w:t>
      </w:r>
      <w:r>
        <w:t>the finished work and shall include all charges for:</w:t>
      </w:r>
    </w:p>
    <w:p w14:paraId="7BB13D30">
      <w:pPr>
        <w:pStyle w:val="10"/>
        <w:numPr>
          <w:ilvl w:val="1"/>
          <w:numId w:val="8"/>
        </w:numPr>
        <w:tabs>
          <w:tab w:val="left" w:pos="1147"/>
        </w:tabs>
        <w:ind w:left="1147" w:hanging="392"/>
        <w:jc w:val="both"/>
      </w:pPr>
      <w:r>
        <w:t>Labour,</w:t>
      </w:r>
      <w:r>
        <w:rPr>
          <w:spacing w:val="-10"/>
        </w:rPr>
        <w:t xml:space="preserve"> </w:t>
      </w:r>
      <w:r>
        <w:t>maintenance,</w:t>
      </w:r>
      <w:r>
        <w:rPr>
          <w:spacing w:val="-6"/>
        </w:rPr>
        <w:t xml:space="preserve"> </w:t>
      </w:r>
      <w:r>
        <w:t>fixing,</w:t>
      </w:r>
      <w:r>
        <w:rPr>
          <w:spacing w:val="-10"/>
        </w:rPr>
        <w:t xml:space="preserve"> </w:t>
      </w:r>
      <w:r>
        <w:t>arranging,</w:t>
      </w:r>
      <w:r>
        <w:rPr>
          <w:spacing w:val="-9"/>
        </w:rPr>
        <w:t xml:space="preserve"> </w:t>
      </w:r>
      <w:r>
        <w:t>cleaning,</w:t>
      </w:r>
      <w:r>
        <w:rPr>
          <w:spacing w:val="-7"/>
        </w:rPr>
        <w:t xml:space="preserve"> </w:t>
      </w:r>
      <w:r>
        <w:t>making.</w:t>
      </w:r>
      <w:r>
        <w:rPr>
          <w:spacing w:val="-7"/>
        </w:rPr>
        <w:t xml:space="preserve"> </w:t>
      </w:r>
      <w:r>
        <w:t>Good,</w:t>
      </w:r>
      <w:r>
        <w:rPr>
          <w:spacing w:val="-7"/>
        </w:rPr>
        <w:t xml:space="preserve"> </w:t>
      </w:r>
      <w:r>
        <w:t>hauling</w:t>
      </w:r>
      <w:r>
        <w:rPr>
          <w:spacing w:val="-7"/>
        </w:rPr>
        <w:t xml:space="preserve"> </w:t>
      </w:r>
      <w:r>
        <w:rPr>
          <w:spacing w:val="-4"/>
        </w:rPr>
        <w:t>etc.</w:t>
      </w:r>
    </w:p>
    <w:p w14:paraId="243BF9D9">
      <w:pPr>
        <w:pStyle w:val="10"/>
        <w:numPr>
          <w:ilvl w:val="1"/>
          <w:numId w:val="8"/>
        </w:numPr>
        <w:tabs>
          <w:tab w:val="left" w:pos="1033"/>
          <w:tab w:val="left" w:pos="1160"/>
        </w:tabs>
        <w:spacing w:before="1"/>
        <w:ind w:left="1033" w:right="287" w:hanging="274"/>
        <w:jc w:val="both"/>
      </w:pPr>
      <w:r>
        <w:tab/>
      </w:r>
      <w:r>
        <w:t>Plant, double, scaffolding, frame work, ladders, ropes,</w:t>
      </w:r>
      <w:r>
        <w:rPr>
          <w:spacing w:val="-1"/>
        </w:rPr>
        <w:t xml:space="preserve"> </w:t>
      </w:r>
      <w:r>
        <w:t>nails, spikes, tools materials, workmen,</w:t>
      </w:r>
      <w:r>
        <w:rPr>
          <w:spacing w:val="-4"/>
        </w:rPr>
        <w:t xml:space="preserve"> </w:t>
      </w:r>
      <w:r>
        <w:t>protection</w:t>
      </w:r>
      <w:r>
        <w:rPr>
          <w:spacing w:val="-5"/>
        </w:rPr>
        <w:t xml:space="preserve"> </w:t>
      </w:r>
      <w:r>
        <w:t>from</w:t>
      </w:r>
      <w:r>
        <w:rPr>
          <w:spacing w:val="-6"/>
        </w:rPr>
        <w:t xml:space="preserve"> </w:t>
      </w:r>
      <w:r>
        <w:t>weather,</w:t>
      </w:r>
      <w:r>
        <w:rPr>
          <w:spacing w:val="-4"/>
        </w:rPr>
        <w:t xml:space="preserve"> </w:t>
      </w:r>
      <w:r>
        <w:t>temporary</w:t>
      </w:r>
      <w:r>
        <w:rPr>
          <w:spacing w:val="-5"/>
        </w:rPr>
        <w:t xml:space="preserve"> </w:t>
      </w:r>
      <w:r>
        <w:t>support,</w:t>
      </w:r>
      <w:r>
        <w:rPr>
          <w:spacing w:val="-5"/>
        </w:rPr>
        <w:t xml:space="preserve"> </w:t>
      </w:r>
      <w:r>
        <w:t>platform,</w:t>
      </w:r>
      <w:r>
        <w:rPr>
          <w:spacing w:val="-5"/>
        </w:rPr>
        <w:t xml:space="preserve"> </w:t>
      </w:r>
      <w:r>
        <w:t>and</w:t>
      </w:r>
      <w:r>
        <w:rPr>
          <w:spacing w:val="-6"/>
        </w:rPr>
        <w:t xml:space="preserve"> </w:t>
      </w:r>
      <w:r>
        <w:t>maintenance of the same. Insurance for labour materials and third party.</w:t>
      </w:r>
    </w:p>
    <w:p w14:paraId="096D2FE2">
      <w:pPr>
        <w:pStyle w:val="10"/>
        <w:numPr>
          <w:ilvl w:val="1"/>
          <w:numId w:val="8"/>
        </w:numPr>
        <w:tabs>
          <w:tab w:val="left" w:pos="1033"/>
          <w:tab w:val="left" w:pos="1216"/>
        </w:tabs>
        <w:ind w:left="1033" w:right="799" w:hanging="274"/>
      </w:pPr>
      <w:r>
        <w:tab/>
      </w:r>
      <w:r>
        <w:t>Covering</w:t>
      </w:r>
      <w:r>
        <w:rPr>
          <w:spacing w:val="-6"/>
        </w:rPr>
        <w:t xml:space="preserve"> </w:t>
      </w:r>
      <w:r>
        <w:t>for</w:t>
      </w:r>
      <w:r>
        <w:rPr>
          <w:spacing w:val="-2"/>
        </w:rPr>
        <w:t xml:space="preserve"> </w:t>
      </w:r>
      <w:r>
        <w:t>the</w:t>
      </w:r>
      <w:r>
        <w:rPr>
          <w:spacing w:val="-6"/>
        </w:rPr>
        <w:t xml:space="preserve"> </w:t>
      </w:r>
      <w:r>
        <w:t>walling</w:t>
      </w:r>
      <w:r>
        <w:rPr>
          <w:spacing w:val="-3"/>
        </w:rPr>
        <w:t xml:space="preserve"> </w:t>
      </w:r>
      <w:r>
        <w:t>and</w:t>
      </w:r>
      <w:r>
        <w:rPr>
          <w:spacing w:val="-3"/>
        </w:rPr>
        <w:t xml:space="preserve"> </w:t>
      </w:r>
      <w:r>
        <w:t>other</w:t>
      </w:r>
      <w:r>
        <w:rPr>
          <w:spacing w:val="-2"/>
        </w:rPr>
        <w:t xml:space="preserve"> </w:t>
      </w:r>
      <w:r>
        <w:t>works</w:t>
      </w:r>
      <w:r>
        <w:rPr>
          <w:spacing w:val="-4"/>
        </w:rPr>
        <w:t xml:space="preserve"> </w:t>
      </w:r>
      <w:r>
        <w:t>during</w:t>
      </w:r>
      <w:r>
        <w:rPr>
          <w:spacing w:val="-4"/>
        </w:rPr>
        <w:t xml:space="preserve"> </w:t>
      </w:r>
      <w:r>
        <w:t>inclement</w:t>
      </w:r>
      <w:r>
        <w:rPr>
          <w:spacing w:val="-4"/>
        </w:rPr>
        <w:t xml:space="preserve"> </w:t>
      </w:r>
      <w:r>
        <w:t>weather</w:t>
      </w:r>
      <w:r>
        <w:rPr>
          <w:spacing w:val="-2"/>
        </w:rPr>
        <w:t xml:space="preserve"> </w:t>
      </w:r>
      <w:r>
        <w:t>or</w:t>
      </w:r>
      <w:r>
        <w:rPr>
          <w:spacing w:val="-2"/>
        </w:rPr>
        <w:t xml:space="preserve"> </w:t>
      </w:r>
      <w:r>
        <w:t>strikes or whenever Directed, as necessary.</w:t>
      </w:r>
    </w:p>
    <w:p w14:paraId="7059FA7A">
      <w:pPr>
        <w:pStyle w:val="10"/>
        <w:numPr>
          <w:ilvl w:val="1"/>
          <w:numId w:val="8"/>
        </w:numPr>
        <w:tabs>
          <w:tab w:val="left" w:pos="1033"/>
          <w:tab w:val="left" w:pos="1163"/>
        </w:tabs>
        <w:ind w:left="1033" w:right="413" w:hanging="339"/>
      </w:pPr>
      <w:r>
        <w:tab/>
      </w:r>
      <w:r>
        <w:t>All</w:t>
      </w:r>
      <w:r>
        <w:rPr>
          <w:spacing w:val="-4"/>
        </w:rPr>
        <w:t xml:space="preserve"> </w:t>
      </w:r>
      <w:r>
        <w:t>temporary</w:t>
      </w:r>
      <w:r>
        <w:rPr>
          <w:spacing w:val="-6"/>
        </w:rPr>
        <w:t xml:space="preserve"> </w:t>
      </w:r>
      <w:r>
        <w:t>canvas,</w:t>
      </w:r>
      <w:r>
        <w:rPr>
          <w:spacing w:val="-3"/>
        </w:rPr>
        <w:t xml:space="preserve"> </w:t>
      </w:r>
      <w:r>
        <w:t>lights,</w:t>
      </w:r>
      <w:r>
        <w:rPr>
          <w:spacing w:val="-3"/>
        </w:rPr>
        <w:t xml:space="preserve"> </w:t>
      </w:r>
      <w:r>
        <w:t>tarpaulin,</w:t>
      </w:r>
      <w:r>
        <w:rPr>
          <w:spacing w:val="-2"/>
        </w:rPr>
        <w:t xml:space="preserve"> </w:t>
      </w:r>
      <w:r>
        <w:t>barricade,</w:t>
      </w:r>
      <w:r>
        <w:rPr>
          <w:spacing w:val="-5"/>
        </w:rPr>
        <w:t xml:space="preserve"> </w:t>
      </w:r>
      <w:r>
        <w:t>water</w:t>
      </w:r>
      <w:r>
        <w:rPr>
          <w:spacing w:val="-3"/>
        </w:rPr>
        <w:t xml:space="preserve"> </w:t>
      </w:r>
      <w:r>
        <w:t>shoots</w:t>
      </w:r>
      <w:r>
        <w:rPr>
          <w:spacing w:val="-3"/>
        </w:rPr>
        <w:t xml:space="preserve"> </w:t>
      </w:r>
      <w:r>
        <w:t>etc.</w:t>
      </w:r>
      <w:r>
        <w:rPr>
          <w:spacing w:val="-2"/>
        </w:rPr>
        <w:t xml:space="preserve"> </w:t>
      </w:r>
      <w:r>
        <w:t>e)</w:t>
      </w:r>
      <w:r>
        <w:rPr>
          <w:spacing w:val="-2"/>
        </w:rPr>
        <w:t xml:space="preserve"> </w:t>
      </w:r>
      <w:r>
        <w:t>All</w:t>
      </w:r>
      <w:r>
        <w:rPr>
          <w:spacing w:val="-4"/>
        </w:rPr>
        <w:t xml:space="preserve"> </w:t>
      </w:r>
      <w:r>
        <w:t>measures required to be taken for protection of existing works.</w:t>
      </w:r>
    </w:p>
    <w:p w14:paraId="4B4A528F">
      <w:pPr>
        <w:pStyle w:val="10"/>
        <w:numPr>
          <w:ilvl w:val="0"/>
          <w:numId w:val="9"/>
        </w:numPr>
        <w:tabs>
          <w:tab w:val="left" w:pos="1125"/>
          <w:tab w:val="left" w:pos="1141"/>
        </w:tabs>
        <w:ind w:right="165" w:hanging="411"/>
        <w:jc w:val="left"/>
      </w:pPr>
      <w:r>
        <w:t>All such temporary weather-proof sheds at such places and in a manner approved by the</w:t>
      </w:r>
      <w:r>
        <w:rPr>
          <w:spacing w:val="-2"/>
        </w:rPr>
        <w:t xml:space="preserve"> </w:t>
      </w:r>
      <w:r>
        <w:t>Architect</w:t>
      </w:r>
      <w:r>
        <w:rPr>
          <w:spacing w:val="-2"/>
        </w:rPr>
        <w:t xml:space="preserve"> </w:t>
      </w:r>
      <w:r>
        <w:t>for</w:t>
      </w:r>
      <w:r>
        <w:rPr>
          <w:spacing w:val="-4"/>
        </w:rPr>
        <w:t xml:space="preserve"> </w:t>
      </w:r>
      <w:r>
        <w:t>the</w:t>
      </w:r>
      <w:r>
        <w:rPr>
          <w:spacing w:val="-3"/>
        </w:rPr>
        <w:t xml:space="preserve"> </w:t>
      </w:r>
      <w:r>
        <w:t>storage</w:t>
      </w:r>
      <w:r>
        <w:rPr>
          <w:spacing w:val="-3"/>
        </w:rPr>
        <w:t xml:space="preserve"> </w:t>
      </w:r>
      <w:r>
        <w:t>and</w:t>
      </w:r>
      <w:r>
        <w:rPr>
          <w:spacing w:val="-3"/>
        </w:rPr>
        <w:t xml:space="preserve"> </w:t>
      </w:r>
      <w:r>
        <w:t>protection</w:t>
      </w:r>
      <w:r>
        <w:rPr>
          <w:spacing w:val="-2"/>
        </w:rPr>
        <w:t xml:space="preserve"> </w:t>
      </w:r>
      <w:r>
        <w:t>of</w:t>
      </w:r>
      <w:r>
        <w:rPr>
          <w:spacing w:val="-4"/>
        </w:rPr>
        <w:t xml:space="preserve"> </w:t>
      </w:r>
      <w:r>
        <w:t>materials</w:t>
      </w:r>
      <w:r>
        <w:rPr>
          <w:spacing w:val="-3"/>
        </w:rPr>
        <w:t xml:space="preserve"> </w:t>
      </w:r>
      <w:r>
        <w:t>against</w:t>
      </w:r>
      <w:r>
        <w:rPr>
          <w:spacing w:val="-4"/>
        </w:rPr>
        <w:t xml:space="preserve"> </w:t>
      </w:r>
      <w:r>
        <w:t>the</w:t>
      </w:r>
      <w:r>
        <w:rPr>
          <w:spacing w:val="-3"/>
        </w:rPr>
        <w:t xml:space="preserve"> </w:t>
      </w:r>
      <w:r>
        <w:t>effects</w:t>
      </w:r>
      <w:r>
        <w:rPr>
          <w:spacing w:val="-2"/>
        </w:rPr>
        <w:t xml:space="preserve"> </w:t>
      </w:r>
      <w:r>
        <w:t>of sun</w:t>
      </w:r>
      <w:r>
        <w:rPr>
          <w:spacing w:val="-2"/>
        </w:rPr>
        <w:t xml:space="preserve"> </w:t>
      </w:r>
      <w:r>
        <w:t xml:space="preserve">and </w:t>
      </w:r>
      <w:r>
        <w:rPr>
          <w:spacing w:val="-2"/>
        </w:rPr>
        <w:t>rain.</w:t>
      </w:r>
    </w:p>
    <w:p w14:paraId="19EB1EF7">
      <w:pPr>
        <w:pStyle w:val="10"/>
        <w:numPr>
          <w:ilvl w:val="0"/>
          <w:numId w:val="9"/>
        </w:numPr>
        <w:tabs>
          <w:tab w:val="left" w:pos="1369"/>
        </w:tabs>
        <w:spacing w:line="255" w:lineRule="exact"/>
        <w:ind w:left="1369" w:hanging="455"/>
        <w:jc w:val="left"/>
      </w:pPr>
      <w:r>
        <w:t>Testing</w:t>
      </w:r>
      <w:r>
        <w:rPr>
          <w:spacing w:val="-7"/>
        </w:rPr>
        <w:t xml:space="preserve"> </w:t>
      </w:r>
      <w:r>
        <w:t>of</w:t>
      </w:r>
      <w:r>
        <w:rPr>
          <w:spacing w:val="-5"/>
        </w:rPr>
        <w:t xml:space="preserve"> </w:t>
      </w:r>
      <w:r>
        <w:t>materials</w:t>
      </w:r>
      <w:r>
        <w:rPr>
          <w:spacing w:val="-6"/>
        </w:rPr>
        <w:t xml:space="preserve"> </w:t>
      </w:r>
      <w:r>
        <w:t>as</w:t>
      </w:r>
      <w:r>
        <w:rPr>
          <w:spacing w:val="-4"/>
        </w:rPr>
        <w:t xml:space="preserve"> </w:t>
      </w:r>
      <w:r>
        <w:t>per</w:t>
      </w:r>
      <w:r>
        <w:rPr>
          <w:spacing w:val="-4"/>
        </w:rPr>
        <w:t xml:space="preserve"> </w:t>
      </w:r>
      <w:r>
        <w:t>paragraph</w:t>
      </w:r>
      <w:r>
        <w:rPr>
          <w:spacing w:val="-6"/>
        </w:rPr>
        <w:t xml:space="preserve"> </w:t>
      </w:r>
      <w:r>
        <w:t>-8</w:t>
      </w:r>
      <w:r>
        <w:rPr>
          <w:spacing w:val="-5"/>
        </w:rPr>
        <w:t xml:space="preserve"> </w:t>
      </w:r>
      <w:r>
        <w:t>of</w:t>
      </w:r>
      <w:r>
        <w:rPr>
          <w:spacing w:val="-4"/>
        </w:rPr>
        <w:t xml:space="preserve"> </w:t>
      </w:r>
      <w:r>
        <w:t>“Special</w:t>
      </w:r>
      <w:r>
        <w:rPr>
          <w:spacing w:val="-7"/>
        </w:rPr>
        <w:t xml:space="preserve"> </w:t>
      </w:r>
      <w:r>
        <w:t>Conditions</w:t>
      </w:r>
      <w:r>
        <w:rPr>
          <w:spacing w:val="-4"/>
        </w:rPr>
        <w:t xml:space="preserve"> </w:t>
      </w:r>
      <w:r>
        <w:t>of</w:t>
      </w:r>
      <w:r>
        <w:rPr>
          <w:spacing w:val="-4"/>
        </w:rPr>
        <w:t xml:space="preserve"> </w:t>
      </w:r>
      <w:r>
        <w:rPr>
          <w:spacing w:val="-2"/>
        </w:rPr>
        <w:t>Contract”.</w:t>
      </w:r>
    </w:p>
    <w:p w14:paraId="2560EF57">
      <w:pPr>
        <w:pStyle w:val="10"/>
        <w:numPr>
          <w:ilvl w:val="0"/>
          <w:numId w:val="9"/>
        </w:numPr>
        <w:tabs>
          <w:tab w:val="left" w:pos="1341"/>
        </w:tabs>
        <w:spacing w:line="255" w:lineRule="exact"/>
        <w:ind w:left="1341" w:hanging="466"/>
        <w:jc w:val="left"/>
      </w:pPr>
      <w:r>
        <w:t>No</w:t>
      </w:r>
      <w:r>
        <w:rPr>
          <w:spacing w:val="-8"/>
        </w:rPr>
        <w:t xml:space="preserve"> </w:t>
      </w:r>
      <w:r>
        <w:t>tools</w:t>
      </w:r>
      <w:r>
        <w:rPr>
          <w:spacing w:val="-5"/>
        </w:rPr>
        <w:t xml:space="preserve"> </w:t>
      </w:r>
      <w:r>
        <w:t>and</w:t>
      </w:r>
      <w:r>
        <w:rPr>
          <w:spacing w:val="-4"/>
        </w:rPr>
        <w:t xml:space="preserve"> </w:t>
      </w:r>
      <w:r>
        <w:t>plants</w:t>
      </w:r>
      <w:r>
        <w:rPr>
          <w:spacing w:val="-3"/>
        </w:rPr>
        <w:t xml:space="preserve"> </w:t>
      </w:r>
      <w:r>
        <w:t>shall</w:t>
      </w:r>
      <w:r>
        <w:rPr>
          <w:spacing w:val="-4"/>
        </w:rPr>
        <w:t xml:space="preserve"> </w:t>
      </w:r>
      <w:r>
        <w:t>be</w:t>
      </w:r>
      <w:r>
        <w:rPr>
          <w:spacing w:val="-4"/>
        </w:rPr>
        <w:t xml:space="preserve"> </w:t>
      </w:r>
      <w:r>
        <w:t>issued</w:t>
      </w:r>
      <w:r>
        <w:rPr>
          <w:spacing w:val="-4"/>
        </w:rPr>
        <w:t xml:space="preserve"> </w:t>
      </w:r>
      <w:r>
        <w:t>by</w:t>
      </w:r>
      <w:r>
        <w:rPr>
          <w:spacing w:val="-4"/>
        </w:rPr>
        <w:t xml:space="preserve"> </w:t>
      </w:r>
      <w:r>
        <w:t>the</w:t>
      </w:r>
      <w:r>
        <w:rPr>
          <w:spacing w:val="-4"/>
        </w:rPr>
        <w:t xml:space="preserve"> </w:t>
      </w:r>
      <w:r>
        <w:t>Bank</w:t>
      </w:r>
      <w:r>
        <w:rPr>
          <w:spacing w:val="-4"/>
        </w:rPr>
        <w:t xml:space="preserve"> </w:t>
      </w:r>
      <w:r>
        <w:t>under</w:t>
      </w:r>
      <w:r>
        <w:rPr>
          <w:spacing w:val="-2"/>
        </w:rPr>
        <w:t xml:space="preserve"> </w:t>
      </w:r>
      <w:r>
        <w:t>the</w:t>
      </w:r>
      <w:r>
        <w:rPr>
          <w:spacing w:val="-4"/>
        </w:rPr>
        <w:t xml:space="preserve"> </w:t>
      </w:r>
      <w:r>
        <w:rPr>
          <w:spacing w:val="-2"/>
        </w:rPr>
        <w:t>Contract.</w:t>
      </w:r>
    </w:p>
    <w:p w14:paraId="28A1AFCD">
      <w:pPr>
        <w:pStyle w:val="2"/>
        <w:numPr>
          <w:ilvl w:val="0"/>
          <w:numId w:val="8"/>
        </w:numPr>
        <w:tabs>
          <w:tab w:val="left" w:pos="712"/>
        </w:tabs>
        <w:spacing w:before="1" w:line="255" w:lineRule="exact"/>
        <w:ind w:left="712" w:hanging="579"/>
        <w:jc w:val="left"/>
        <w:rPr>
          <w:b w:val="0"/>
          <w:u w:val="none"/>
        </w:rPr>
      </w:pPr>
      <w:r>
        <w:t>ITEMS</w:t>
      </w:r>
      <w:r>
        <w:rPr>
          <w:spacing w:val="-5"/>
        </w:rPr>
        <w:t xml:space="preserve"> </w:t>
      </w:r>
      <w:r>
        <w:t>ADDITIONAL</w:t>
      </w:r>
      <w:r>
        <w:rPr>
          <w:spacing w:val="-5"/>
        </w:rPr>
        <w:t xml:space="preserve"> </w:t>
      </w:r>
      <w:r>
        <w:t>TO</w:t>
      </w:r>
      <w:r>
        <w:rPr>
          <w:spacing w:val="-4"/>
        </w:rPr>
        <w:t xml:space="preserve"> </w:t>
      </w:r>
      <w:r>
        <w:rPr>
          <w:spacing w:val="-2"/>
        </w:rPr>
        <w:t>TENDERS</w:t>
      </w:r>
      <w:r>
        <w:rPr>
          <w:b w:val="0"/>
          <w:spacing w:val="-2"/>
          <w:u w:val="none"/>
        </w:rPr>
        <w:t>:</w:t>
      </w:r>
    </w:p>
    <w:p w14:paraId="0B1D24AD">
      <w:pPr>
        <w:pStyle w:val="10"/>
        <w:numPr>
          <w:ilvl w:val="0"/>
          <w:numId w:val="10"/>
        </w:numPr>
        <w:tabs>
          <w:tab w:val="left" w:pos="1213"/>
          <w:tab w:val="left" w:pos="1277"/>
        </w:tabs>
        <w:ind w:left="1213" w:right="105" w:hanging="284"/>
        <w:jc w:val="both"/>
      </w:pPr>
      <w:r>
        <w:tab/>
      </w:r>
      <w:r>
        <w:t xml:space="preserve">The rate of the additional items / non tender items shall be based on the rates quoted by the tenderer for similar items or based on analogues items available in the </w:t>
      </w:r>
      <w:r>
        <w:rPr>
          <w:spacing w:val="-2"/>
        </w:rPr>
        <w:t>tender.</w:t>
      </w:r>
    </w:p>
    <w:p w14:paraId="69B97AD2">
      <w:pPr>
        <w:pStyle w:val="10"/>
        <w:numPr>
          <w:ilvl w:val="0"/>
          <w:numId w:val="10"/>
        </w:numPr>
        <w:tabs>
          <w:tab w:val="left" w:pos="1213"/>
          <w:tab w:val="left" w:pos="1342"/>
        </w:tabs>
        <w:spacing w:before="1"/>
        <w:ind w:left="1213" w:right="105" w:hanging="370"/>
        <w:jc w:val="both"/>
      </w:pPr>
      <w:r>
        <w:tab/>
      </w:r>
      <w:r>
        <w:t>Where applicable rates are not directly available, the rates for extra items if any shall be Derived based on the prevalent market cost of labour and material at site of work including wastage (maximum 5%) plus all types of taxes plus 15% towards contractor’s overhead and profit.</w:t>
      </w:r>
    </w:p>
    <w:p w14:paraId="195F2843">
      <w:pPr>
        <w:pStyle w:val="2"/>
        <w:numPr>
          <w:ilvl w:val="0"/>
          <w:numId w:val="8"/>
        </w:numPr>
        <w:tabs>
          <w:tab w:val="left" w:pos="945"/>
        </w:tabs>
        <w:spacing w:line="254" w:lineRule="exact"/>
        <w:ind w:left="945" w:hanging="723"/>
        <w:jc w:val="left"/>
        <w:rPr>
          <w:b w:val="0"/>
          <w:u w:val="none"/>
        </w:rPr>
      </w:pPr>
      <w:r>
        <w:rPr>
          <w:spacing w:val="-2"/>
        </w:rPr>
        <w:t>ARBITRATION</w:t>
      </w:r>
      <w:r>
        <w:rPr>
          <w:b w:val="0"/>
          <w:spacing w:val="-2"/>
        </w:rPr>
        <w:t>:</w:t>
      </w:r>
    </w:p>
    <w:p w14:paraId="47AB4489">
      <w:pPr>
        <w:pStyle w:val="7"/>
        <w:spacing w:before="1"/>
        <w:ind w:left="945" w:right="103"/>
        <w:jc w:val="both"/>
      </w:pPr>
      <w:r>
        <w:t>All</w:t>
      </w:r>
      <w:r>
        <w:rPr>
          <w:spacing w:val="-3"/>
        </w:rPr>
        <w:t xml:space="preserve"> </w:t>
      </w:r>
      <w:r>
        <w:t>disputes</w:t>
      </w:r>
      <w:r>
        <w:rPr>
          <w:spacing w:val="-3"/>
        </w:rPr>
        <w:t xml:space="preserve"> </w:t>
      </w:r>
      <w:r>
        <w:t>or</w:t>
      </w:r>
      <w:r>
        <w:rPr>
          <w:spacing w:val="-1"/>
        </w:rPr>
        <w:t xml:space="preserve"> </w:t>
      </w:r>
      <w:r>
        <w:t>differences</w:t>
      </w:r>
      <w:r>
        <w:rPr>
          <w:spacing w:val="-3"/>
        </w:rPr>
        <w:t xml:space="preserve"> </w:t>
      </w:r>
      <w:r>
        <w:t>of</w:t>
      </w:r>
      <w:r>
        <w:rPr>
          <w:spacing w:val="-2"/>
        </w:rPr>
        <w:t xml:space="preserve"> </w:t>
      </w:r>
      <w:r>
        <w:t>any</w:t>
      </w:r>
      <w:r>
        <w:rPr>
          <w:spacing w:val="-3"/>
        </w:rPr>
        <w:t xml:space="preserve"> </w:t>
      </w:r>
      <w:r>
        <w:t>kind whatsoever</w:t>
      </w:r>
      <w:r>
        <w:rPr>
          <w:spacing w:val="-1"/>
        </w:rPr>
        <w:t xml:space="preserve"> </w:t>
      </w:r>
      <w:r>
        <w:t>which</w:t>
      </w:r>
      <w:r>
        <w:rPr>
          <w:spacing w:val="-2"/>
        </w:rPr>
        <w:t xml:space="preserve"> </w:t>
      </w:r>
      <w:r>
        <w:t>shall</w:t>
      </w:r>
      <w:r>
        <w:rPr>
          <w:spacing w:val="-3"/>
        </w:rPr>
        <w:t xml:space="preserve"> </w:t>
      </w:r>
      <w:r>
        <w:t>at</w:t>
      </w:r>
      <w:r>
        <w:rPr>
          <w:spacing w:val="-3"/>
        </w:rPr>
        <w:t xml:space="preserve"> </w:t>
      </w:r>
      <w:r>
        <w:t>any</w:t>
      </w:r>
      <w:r>
        <w:rPr>
          <w:spacing w:val="-1"/>
        </w:rPr>
        <w:t xml:space="preserve"> </w:t>
      </w:r>
      <w:r>
        <w:t>time</w:t>
      </w:r>
      <w:r>
        <w:rPr>
          <w:spacing w:val="-2"/>
        </w:rPr>
        <w:t xml:space="preserve"> </w:t>
      </w:r>
      <w:r>
        <w:t>arises</w:t>
      </w:r>
      <w:r>
        <w:rPr>
          <w:spacing w:val="-3"/>
        </w:rPr>
        <w:t xml:space="preserve"> </w:t>
      </w:r>
      <w:r>
        <w:t>between the parties here to touching or concerning the works or the execution or maintenance thereof this contract or the rights touching or concerning the works of the execution of maintenance thereof of this contract or the construction remaining operation of effect there of or to the rights</w:t>
      </w:r>
      <w:r>
        <w:rPr>
          <w:spacing w:val="-2"/>
        </w:rPr>
        <w:t xml:space="preserve"> </w:t>
      </w:r>
      <w:r>
        <w:t>or liabilities of the parties or arising</w:t>
      </w:r>
      <w:r>
        <w:rPr>
          <w:spacing w:val="-1"/>
        </w:rPr>
        <w:t xml:space="preserve"> </w:t>
      </w:r>
      <w:r>
        <w:t>out</w:t>
      </w:r>
      <w:r>
        <w:rPr>
          <w:spacing w:val="-1"/>
        </w:rPr>
        <w:t xml:space="preserve"> </w:t>
      </w:r>
      <w:r>
        <w:t>of or in</w:t>
      </w:r>
      <w:r>
        <w:rPr>
          <w:spacing w:val="-3"/>
        </w:rPr>
        <w:t xml:space="preserve"> </w:t>
      </w:r>
      <w:r>
        <w:t>relation thereto whether during or after determination foreclosure or branch of the contract (other than those in respect of which the decision of any person is by the contract expressed to be final binding) shall after written mentioned be referred for adjudication to a sole arbitrator to be appointed as hereinafter provided.</w:t>
      </w:r>
    </w:p>
    <w:p w14:paraId="46891127">
      <w:pPr>
        <w:pStyle w:val="7"/>
        <w:spacing w:before="1"/>
        <w:ind w:left="945" w:right="105"/>
        <w:jc w:val="both"/>
      </w:pPr>
      <w:r>
        <w:t>For the purpose of appointing the sole arbitrator referred to above, the Employer will send</w:t>
      </w:r>
      <w:r>
        <w:rPr>
          <w:spacing w:val="-2"/>
        </w:rPr>
        <w:t xml:space="preserve"> </w:t>
      </w:r>
      <w:r>
        <w:t>within</w:t>
      </w:r>
      <w:r>
        <w:rPr>
          <w:spacing w:val="-2"/>
        </w:rPr>
        <w:t xml:space="preserve"> </w:t>
      </w:r>
      <w:r>
        <w:t>thirty</w:t>
      </w:r>
      <w:r>
        <w:rPr>
          <w:spacing w:val="-2"/>
        </w:rPr>
        <w:t xml:space="preserve"> </w:t>
      </w:r>
      <w:r>
        <w:t>days</w:t>
      </w:r>
      <w:r>
        <w:rPr>
          <w:spacing w:val="-1"/>
        </w:rPr>
        <w:t xml:space="preserve"> </w:t>
      </w:r>
      <w:r>
        <w:t>of</w:t>
      </w:r>
      <w:r>
        <w:rPr>
          <w:spacing w:val="-1"/>
        </w:rPr>
        <w:t xml:space="preserve"> </w:t>
      </w:r>
      <w:r>
        <w:t>receipt</w:t>
      </w:r>
      <w:r>
        <w:rPr>
          <w:spacing w:val="-3"/>
        </w:rPr>
        <w:t xml:space="preserve"> </w:t>
      </w:r>
      <w:r>
        <w:t>of</w:t>
      </w:r>
      <w:r>
        <w:rPr>
          <w:spacing w:val="-1"/>
        </w:rPr>
        <w:t xml:space="preserve"> </w:t>
      </w:r>
      <w:r>
        <w:t>the notice, to</w:t>
      </w:r>
      <w:r>
        <w:rPr>
          <w:spacing w:val="-2"/>
        </w:rPr>
        <w:t xml:space="preserve"> </w:t>
      </w:r>
      <w:r>
        <w:t>the</w:t>
      </w:r>
      <w:r>
        <w:rPr>
          <w:spacing w:val="-2"/>
        </w:rPr>
        <w:t xml:space="preserve"> </w:t>
      </w:r>
      <w:r>
        <w:t>contractor a panel of</w:t>
      </w:r>
      <w:r>
        <w:rPr>
          <w:spacing w:val="-1"/>
        </w:rPr>
        <w:t xml:space="preserve"> </w:t>
      </w:r>
      <w:r>
        <w:t>three</w:t>
      </w:r>
      <w:r>
        <w:rPr>
          <w:spacing w:val="-1"/>
        </w:rPr>
        <w:t xml:space="preserve"> </w:t>
      </w:r>
      <w:r>
        <w:t>names of persons who shall be presently unconnected with the organization for which the work is executed.</w:t>
      </w:r>
    </w:p>
    <w:p w14:paraId="0ADD6222">
      <w:pPr>
        <w:pStyle w:val="7"/>
        <w:spacing w:before="148"/>
        <w:rPr>
          <w:sz w:val="20"/>
        </w:rPr>
      </w:pPr>
    </w:p>
    <w:p w14:paraId="7475E51A">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5A203C04">
      <w:pPr>
        <w:rPr>
          <w:sz w:val="20"/>
        </w:rPr>
        <w:sectPr>
          <w:pgSz w:w="11900" w:h="16820"/>
          <w:pgMar w:top="1060" w:right="992" w:bottom="520" w:left="992" w:header="708" w:footer="333" w:gutter="0"/>
          <w:cols w:space="720" w:num="1"/>
        </w:sectPr>
      </w:pPr>
    </w:p>
    <w:p w14:paraId="512E0608">
      <w:pPr>
        <w:pStyle w:val="7"/>
        <w:spacing w:before="93"/>
        <w:ind w:left="945" w:right="100"/>
        <w:jc w:val="both"/>
      </w:pPr>
      <w:r>
        <w:t>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arbitration. If the contractor fails to communicate such selection as provided above within the period specified, the Competent Authority shall make the selection and appoint the selected persons as the Sole Arbitrator.</w:t>
      </w:r>
    </w:p>
    <w:p w14:paraId="1F9333D1">
      <w:pPr>
        <w:pStyle w:val="7"/>
        <w:spacing w:before="209"/>
        <w:ind w:left="945" w:right="101"/>
        <w:jc w:val="both"/>
      </w:pPr>
      <w:r>
        <w:t>If the Employer fails to send to the contractor the panel of three names as aforesaid within the period specified, the contractor shall send to the Employer a panel of three names of persons who shall all be unconnected with either party. The Employer shall no receipt of the names as aforesaid select the person’s name and appoint him as the sole Arbitrator. If the Employer fails to select the person and appoint his as the sole Arbitrator within 60 days of receipt of the panel and inform the contractor accordingly, the contractor shall be entitled to appoint one of the persons form the panel as the sole arbitrator and communications his name to the Employer. If the Arbitrator so appointed is unable or unwilling to act or resign his appointment or vacates his office due to any reasons whatsoever another sole Arbitrator shall be appointed as aforesaid. The work under the contractor shall however, continue during the arbitration proceedings and no payment due or payable to the contractor shall be withheld on account of such proceedings. The Arbitrator shall be deemed to have entered on the reference on the date he issued notice to both the parties fixing the date of the first hearing. The Arbitrator may from time to time, with the consent of the parties, enlarge the time for making and publishing the award. The arbitrator shall give a separate award in respect</w:t>
      </w:r>
      <w:r>
        <w:rPr>
          <w:spacing w:val="40"/>
        </w:rPr>
        <w:t xml:space="preserve"> </w:t>
      </w:r>
      <w:r>
        <w:t xml:space="preserve">of each dispute or difference referred to him. The arbitration shall decide each dispute each dispute in accordance with the terms of the contract and give a reasoned award. The venue of arbitrator shall be such place as may be fixed by the arbitrator in his sole </w:t>
      </w:r>
      <w:r>
        <w:rPr>
          <w:spacing w:val="-2"/>
        </w:rPr>
        <w:t>discretion.</w:t>
      </w:r>
    </w:p>
    <w:p w14:paraId="7B65755E">
      <w:pPr>
        <w:pStyle w:val="7"/>
        <w:spacing w:before="1"/>
        <w:ind w:left="945" w:right="99"/>
        <w:jc w:val="both"/>
      </w:pPr>
      <w:r>
        <w:t>The fees, if any of the arbitrator shall, if required to be paid before the award is made and published, be paid half by each of the parties. The cost of the reference and of the award including the fees, if any, the arbitrator who may direct to and by whom and in what manner, such costs or any part thereof shall be paid and may fix or settle and amount of cost to be paid. The award of the Arbitration shall be final and binding on</w:t>
      </w:r>
      <w:r>
        <w:rPr>
          <w:spacing w:val="40"/>
        </w:rPr>
        <w:t xml:space="preserve"> </w:t>
      </w:r>
      <w:r>
        <w:t>both the parties. Subject to aforesaid the provisions of the Arbitration Act 1992 or any statutory modification or reenactment thereof and the rules made there under, and for the time being in force, shall apply to the Arbitration proceeding under this clause. The Employer and the contractor hereby also agree that arbitration under clause shall be a condition precedent to any right to action under the contract with regard to the matters hereby expressly agreed to be so referred to Arbitration.</w:t>
      </w:r>
    </w:p>
    <w:p w14:paraId="04F825F6">
      <w:pPr>
        <w:pStyle w:val="7"/>
        <w:rPr>
          <w:sz w:val="20"/>
        </w:rPr>
      </w:pPr>
    </w:p>
    <w:p w14:paraId="686C25E6">
      <w:pPr>
        <w:pStyle w:val="7"/>
        <w:rPr>
          <w:sz w:val="20"/>
        </w:rPr>
      </w:pPr>
    </w:p>
    <w:p w14:paraId="507DE5BA">
      <w:pPr>
        <w:pStyle w:val="7"/>
        <w:rPr>
          <w:sz w:val="20"/>
        </w:rPr>
      </w:pPr>
    </w:p>
    <w:p w14:paraId="43EB906F">
      <w:pPr>
        <w:pStyle w:val="7"/>
        <w:rPr>
          <w:sz w:val="20"/>
        </w:rPr>
      </w:pPr>
    </w:p>
    <w:p w14:paraId="2969C38C">
      <w:pPr>
        <w:pStyle w:val="7"/>
        <w:rPr>
          <w:sz w:val="20"/>
        </w:rPr>
      </w:pPr>
    </w:p>
    <w:p w14:paraId="314992D2">
      <w:pPr>
        <w:pStyle w:val="7"/>
        <w:rPr>
          <w:sz w:val="20"/>
        </w:rPr>
      </w:pPr>
    </w:p>
    <w:p w14:paraId="6656D16C">
      <w:pPr>
        <w:pStyle w:val="7"/>
        <w:rPr>
          <w:sz w:val="20"/>
        </w:rPr>
      </w:pPr>
    </w:p>
    <w:p w14:paraId="156E1CDC">
      <w:pPr>
        <w:pStyle w:val="7"/>
        <w:rPr>
          <w:sz w:val="20"/>
        </w:rPr>
      </w:pPr>
    </w:p>
    <w:p w14:paraId="3D8E38B6">
      <w:pPr>
        <w:pStyle w:val="7"/>
        <w:rPr>
          <w:sz w:val="20"/>
        </w:rPr>
      </w:pPr>
    </w:p>
    <w:p w14:paraId="50804E70">
      <w:pPr>
        <w:pStyle w:val="7"/>
        <w:rPr>
          <w:sz w:val="20"/>
        </w:rPr>
      </w:pPr>
    </w:p>
    <w:p w14:paraId="59361C9D">
      <w:pPr>
        <w:pStyle w:val="7"/>
        <w:rPr>
          <w:sz w:val="20"/>
        </w:rPr>
      </w:pPr>
    </w:p>
    <w:p w14:paraId="1A7C1B83">
      <w:pPr>
        <w:pStyle w:val="7"/>
        <w:rPr>
          <w:sz w:val="20"/>
        </w:rPr>
      </w:pPr>
    </w:p>
    <w:p w14:paraId="79890183">
      <w:pPr>
        <w:pStyle w:val="7"/>
        <w:rPr>
          <w:sz w:val="20"/>
        </w:rPr>
      </w:pPr>
    </w:p>
    <w:p w14:paraId="64DAD2C7">
      <w:pPr>
        <w:pStyle w:val="7"/>
        <w:rPr>
          <w:sz w:val="20"/>
        </w:rPr>
      </w:pPr>
    </w:p>
    <w:p w14:paraId="1CBE0A60">
      <w:pPr>
        <w:pStyle w:val="7"/>
        <w:rPr>
          <w:sz w:val="20"/>
        </w:rPr>
      </w:pPr>
    </w:p>
    <w:p w14:paraId="19E189DA">
      <w:pPr>
        <w:pStyle w:val="7"/>
        <w:rPr>
          <w:sz w:val="20"/>
        </w:rPr>
      </w:pPr>
    </w:p>
    <w:p w14:paraId="41ED3088">
      <w:pPr>
        <w:pStyle w:val="7"/>
        <w:rPr>
          <w:sz w:val="20"/>
        </w:rPr>
      </w:pPr>
    </w:p>
    <w:p w14:paraId="24E850A5">
      <w:pPr>
        <w:pStyle w:val="7"/>
        <w:rPr>
          <w:sz w:val="20"/>
        </w:rPr>
      </w:pPr>
    </w:p>
    <w:p w14:paraId="367BCEF7">
      <w:pPr>
        <w:pStyle w:val="7"/>
        <w:spacing w:before="101"/>
        <w:rPr>
          <w:sz w:val="20"/>
        </w:rPr>
      </w:pPr>
    </w:p>
    <w:p w14:paraId="3260BAE6">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7319305">
      <w:pPr>
        <w:rPr>
          <w:sz w:val="20"/>
        </w:rPr>
        <w:sectPr>
          <w:pgSz w:w="11900" w:h="16820"/>
          <w:pgMar w:top="1060" w:right="992" w:bottom="520" w:left="992" w:header="708" w:footer="333" w:gutter="0"/>
          <w:cols w:space="720" w:num="1"/>
        </w:sectPr>
      </w:pPr>
    </w:p>
    <w:p w14:paraId="0B5F3F1B">
      <w:pPr>
        <w:pStyle w:val="7"/>
        <w:spacing w:before="90"/>
        <w:ind w:left="945"/>
      </w:pPr>
      <w:r>
        <w:t>General</w:t>
      </w:r>
      <w:r>
        <w:rPr>
          <w:spacing w:val="-4"/>
        </w:rPr>
        <w:t xml:space="preserve"> </w:t>
      </w:r>
      <w:r>
        <w:rPr>
          <w:spacing w:val="-2"/>
        </w:rPr>
        <w:t>Notes:</w:t>
      </w:r>
    </w:p>
    <w:p w14:paraId="7F46035F">
      <w:pPr>
        <w:pStyle w:val="10"/>
        <w:numPr>
          <w:ilvl w:val="0"/>
          <w:numId w:val="11"/>
        </w:numPr>
        <w:tabs>
          <w:tab w:val="left" w:pos="1033"/>
        </w:tabs>
        <w:spacing w:before="211"/>
        <w:ind w:left="1033" w:hanging="719"/>
      </w:pPr>
      <w:r>
        <w:t>All</w:t>
      </w:r>
      <w:r>
        <w:rPr>
          <w:spacing w:val="-8"/>
        </w:rPr>
        <w:t xml:space="preserve"> </w:t>
      </w:r>
      <w:r>
        <w:t>dimensions</w:t>
      </w:r>
      <w:r>
        <w:rPr>
          <w:spacing w:val="-6"/>
        </w:rPr>
        <w:t xml:space="preserve"> </w:t>
      </w:r>
      <w:r>
        <w:t>are</w:t>
      </w:r>
      <w:r>
        <w:rPr>
          <w:spacing w:val="-5"/>
        </w:rPr>
        <w:t xml:space="preserve"> </w:t>
      </w:r>
      <w:r>
        <w:t>in</w:t>
      </w:r>
      <w:r>
        <w:rPr>
          <w:spacing w:val="-6"/>
        </w:rPr>
        <w:t xml:space="preserve"> </w:t>
      </w:r>
      <w:r>
        <w:t>MKS/Sft</w:t>
      </w:r>
      <w:r>
        <w:rPr>
          <w:spacing w:val="-6"/>
        </w:rPr>
        <w:t xml:space="preserve"> </w:t>
      </w:r>
      <w:r>
        <w:t>system.</w:t>
      </w:r>
      <w:r>
        <w:rPr>
          <w:spacing w:val="-3"/>
        </w:rPr>
        <w:t xml:space="preserve"> </w:t>
      </w:r>
      <w:r>
        <w:t>Unless</w:t>
      </w:r>
      <w:r>
        <w:rPr>
          <w:spacing w:val="-5"/>
        </w:rPr>
        <w:t xml:space="preserve"> </w:t>
      </w:r>
      <w:r>
        <w:t>otherwise</w:t>
      </w:r>
      <w:r>
        <w:rPr>
          <w:spacing w:val="-5"/>
        </w:rPr>
        <w:t xml:space="preserve"> </w:t>
      </w:r>
      <w:r>
        <w:rPr>
          <w:spacing w:val="-2"/>
        </w:rPr>
        <w:t>stated.</w:t>
      </w:r>
    </w:p>
    <w:p w14:paraId="553FE1A1">
      <w:pPr>
        <w:pStyle w:val="10"/>
        <w:numPr>
          <w:ilvl w:val="0"/>
          <w:numId w:val="11"/>
        </w:numPr>
        <w:tabs>
          <w:tab w:val="left" w:pos="1033"/>
        </w:tabs>
        <w:spacing w:before="1"/>
        <w:ind w:left="1033" w:right="17"/>
      </w:pPr>
      <w:r>
        <w:t>The quoted rate shall be all inclusive and cover the cost of material including wastage, freight, all types of taxes, duties, royalties, erection, construction, testing of materials, if required samples brought for approval, tools and tackles, plant and equipment’s, supervision,</w:t>
      </w:r>
      <w:r>
        <w:rPr>
          <w:spacing w:val="-3"/>
        </w:rPr>
        <w:t xml:space="preserve"> </w:t>
      </w:r>
      <w:r>
        <w:t>overheads,</w:t>
      </w:r>
      <w:r>
        <w:rPr>
          <w:spacing w:val="-4"/>
        </w:rPr>
        <w:t xml:space="preserve"> </w:t>
      </w:r>
      <w:r>
        <w:t>profit</w:t>
      </w:r>
      <w:r>
        <w:rPr>
          <w:spacing w:val="-5"/>
        </w:rPr>
        <w:t xml:space="preserve"> </w:t>
      </w:r>
      <w:r>
        <w:t>and</w:t>
      </w:r>
      <w:r>
        <w:rPr>
          <w:spacing w:val="-4"/>
        </w:rPr>
        <w:t xml:space="preserve"> </w:t>
      </w:r>
      <w:r>
        <w:t>any</w:t>
      </w:r>
      <w:r>
        <w:rPr>
          <w:spacing w:val="-4"/>
        </w:rPr>
        <w:t xml:space="preserve"> </w:t>
      </w:r>
      <w:r>
        <w:t>other</w:t>
      </w:r>
      <w:r>
        <w:rPr>
          <w:spacing w:val="-2"/>
        </w:rPr>
        <w:t xml:space="preserve"> </w:t>
      </w:r>
      <w:r>
        <w:t>expenditure</w:t>
      </w:r>
      <w:r>
        <w:rPr>
          <w:spacing w:val="-3"/>
        </w:rPr>
        <w:t xml:space="preserve"> </w:t>
      </w:r>
      <w:r>
        <w:t>incurred</w:t>
      </w:r>
      <w:r>
        <w:rPr>
          <w:spacing w:val="-3"/>
        </w:rPr>
        <w:t xml:space="preserve"> </w:t>
      </w:r>
      <w:r>
        <w:t>for</w:t>
      </w:r>
      <w:r>
        <w:rPr>
          <w:spacing w:val="-4"/>
        </w:rPr>
        <w:t xml:space="preserve"> </w:t>
      </w:r>
      <w:r>
        <w:t>completion</w:t>
      </w:r>
      <w:r>
        <w:rPr>
          <w:spacing w:val="-3"/>
        </w:rPr>
        <w:t xml:space="preserve"> </w:t>
      </w:r>
      <w:r>
        <w:t>of</w:t>
      </w:r>
      <w:r>
        <w:rPr>
          <w:spacing w:val="-3"/>
        </w:rPr>
        <w:t xml:space="preserve"> </w:t>
      </w:r>
      <w:r>
        <w:t>work as per drawings, specifications and to the full satisfaction of Bank / Architect.</w:t>
      </w:r>
    </w:p>
    <w:p w14:paraId="291EF34B">
      <w:pPr>
        <w:pStyle w:val="10"/>
        <w:numPr>
          <w:ilvl w:val="0"/>
          <w:numId w:val="11"/>
        </w:numPr>
        <w:tabs>
          <w:tab w:val="left" w:pos="1033"/>
        </w:tabs>
        <w:ind w:left="1033" w:right="93"/>
      </w:pPr>
      <w:r>
        <w:t>The</w:t>
      </w:r>
      <w:r>
        <w:rPr>
          <w:spacing w:val="-3"/>
        </w:rPr>
        <w:t xml:space="preserve"> </w:t>
      </w:r>
      <w:r>
        <w:t>rates</w:t>
      </w:r>
      <w:r>
        <w:rPr>
          <w:spacing w:val="-3"/>
        </w:rPr>
        <w:t xml:space="preserve"> </w:t>
      </w:r>
      <w:r>
        <w:t>quoted</w:t>
      </w:r>
      <w:r>
        <w:rPr>
          <w:spacing w:val="-3"/>
        </w:rPr>
        <w:t xml:space="preserve"> </w:t>
      </w:r>
      <w:r>
        <w:t>shall</w:t>
      </w:r>
      <w:r>
        <w:rPr>
          <w:spacing w:val="-3"/>
        </w:rPr>
        <w:t xml:space="preserve"> </w:t>
      </w:r>
      <w:r>
        <w:t>be</w:t>
      </w:r>
      <w:r>
        <w:rPr>
          <w:spacing w:val="-3"/>
        </w:rPr>
        <w:t xml:space="preserve"> </w:t>
      </w:r>
      <w:r>
        <w:t>valid</w:t>
      </w:r>
      <w:r>
        <w:rPr>
          <w:spacing w:val="-2"/>
        </w:rPr>
        <w:t xml:space="preserve"> </w:t>
      </w:r>
      <w:r>
        <w:t>for</w:t>
      </w:r>
      <w:r>
        <w:rPr>
          <w:spacing w:val="-1"/>
        </w:rPr>
        <w:t xml:space="preserve"> </w:t>
      </w:r>
      <w:r>
        <w:t>working</w:t>
      </w:r>
      <w:r>
        <w:rPr>
          <w:spacing w:val="-3"/>
        </w:rPr>
        <w:t xml:space="preserve"> </w:t>
      </w:r>
      <w:r>
        <w:t>at</w:t>
      </w:r>
      <w:r>
        <w:rPr>
          <w:spacing w:val="-3"/>
        </w:rPr>
        <w:t xml:space="preserve"> </w:t>
      </w:r>
      <w:r>
        <w:t>all</w:t>
      </w:r>
      <w:r>
        <w:rPr>
          <w:spacing w:val="-5"/>
        </w:rPr>
        <w:t xml:space="preserve"> </w:t>
      </w:r>
      <w:r>
        <w:t>heights,</w:t>
      </w:r>
      <w:r>
        <w:rPr>
          <w:spacing w:val="-2"/>
        </w:rPr>
        <w:t xml:space="preserve"> </w:t>
      </w:r>
      <w:r>
        <w:t>depths,</w:t>
      </w:r>
      <w:r>
        <w:rPr>
          <w:spacing w:val="-1"/>
        </w:rPr>
        <w:t xml:space="preserve"> </w:t>
      </w:r>
      <w:r>
        <w:t>and on</w:t>
      </w:r>
      <w:r>
        <w:rPr>
          <w:spacing w:val="-2"/>
        </w:rPr>
        <w:t xml:space="preserve"> </w:t>
      </w:r>
      <w:r>
        <w:t>all</w:t>
      </w:r>
      <w:r>
        <w:rPr>
          <w:spacing w:val="-2"/>
        </w:rPr>
        <w:t xml:space="preserve"> </w:t>
      </w:r>
      <w:r>
        <w:t>floor</w:t>
      </w:r>
      <w:r>
        <w:rPr>
          <w:spacing w:val="-1"/>
        </w:rPr>
        <w:t xml:space="preserve"> </w:t>
      </w:r>
      <w:r>
        <w:t>levels, No extra payment shall be made for scaffolding, staging, ladders etc. for transportation of men and materials at higher or lower levels.</w:t>
      </w:r>
    </w:p>
    <w:p w14:paraId="424A98B7">
      <w:pPr>
        <w:pStyle w:val="10"/>
        <w:numPr>
          <w:ilvl w:val="0"/>
          <w:numId w:val="11"/>
        </w:numPr>
        <w:tabs>
          <w:tab w:val="left" w:pos="1033"/>
        </w:tabs>
        <w:ind w:left="1033" w:right="111"/>
      </w:pPr>
      <w:r>
        <w:t>The item rate specifications are indicative. The Contractor will have to carry out the work</w:t>
      </w:r>
      <w:r>
        <w:rPr>
          <w:spacing w:val="-3"/>
        </w:rPr>
        <w:t xml:space="preserve"> </w:t>
      </w:r>
      <w:r>
        <w:t>in</w:t>
      </w:r>
      <w:r>
        <w:rPr>
          <w:spacing w:val="-4"/>
        </w:rPr>
        <w:t xml:space="preserve"> </w:t>
      </w:r>
      <w:r>
        <w:t>accordance</w:t>
      </w:r>
      <w:r>
        <w:rPr>
          <w:spacing w:val="-3"/>
        </w:rPr>
        <w:t xml:space="preserve"> </w:t>
      </w:r>
      <w:r>
        <w:t>with</w:t>
      </w:r>
      <w:r>
        <w:rPr>
          <w:spacing w:val="-3"/>
        </w:rPr>
        <w:t xml:space="preserve"> </w:t>
      </w:r>
      <w:r>
        <w:t>the</w:t>
      </w:r>
      <w:r>
        <w:rPr>
          <w:spacing w:val="-4"/>
        </w:rPr>
        <w:t xml:space="preserve"> </w:t>
      </w:r>
      <w:r>
        <w:t>drawings,</w:t>
      </w:r>
      <w:r>
        <w:rPr>
          <w:spacing w:val="-2"/>
        </w:rPr>
        <w:t xml:space="preserve"> </w:t>
      </w:r>
      <w:r>
        <w:t>technical</w:t>
      </w:r>
      <w:r>
        <w:rPr>
          <w:spacing w:val="-5"/>
        </w:rPr>
        <w:t xml:space="preserve"> </w:t>
      </w:r>
      <w:r>
        <w:t>specifications</w:t>
      </w:r>
      <w:r>
        <w:rPr>
          <w:spacing w:val="-4"/>
        </w:rPr>
        <w:t xml:space="preserve"> </w:t>
      </w:r>
      <w:r>
        <w:t>and</w:t>
      </w:r>
      <w:r>
        <w:rPr>
          <w:spacing w:val="-4"/>
        </w:rPr>
        <w:t xml:space="preserve"> </w:t>
      </w:r>
      <w:r>
        <w:t>/</w:t>
      </w:r>
      <w:r>
        <w:rPr>
          <w:spacing w:val="-3"/>
        </w:rPr>
        <w:t xml:space="preserve"> </w:t>
      </w:r>
      <w:r>
        <w:t>or</w:t>
      </w:r>
      <w:r>
        <w:rPr>
          <w:spacing w:val="-2"/>
        </w:rPr>
        <w:t xml:space="preserve"> </w:t>
      </w:r>
      <w:r>
        <w:t>other</w:t>
      </w:r>
      <w:r>
        <w:rPr>
          <w:spacing w:val="-2"/>
        </w:rPr>
        <w:t xml:space="preserve"> </w:t>
      </w:r>
      <w:r>
        <w:t>conditions laid down in tender document and to the full satisfaction of Bank / Architect.</w:t>
      </w:r>
    </w:p>
    <w:p w14:paraId="3E4B2007">
      <w:pPr>
        <w:pStyle w:val="10"/>
        <w:numPr>
          <w:ilvl w:val="0"/>
          <w:numId w:val="11"/>
        </w:numPr>
        <w:tabs>
          <w:tab w:val="left" w:pos="1033"/>
        </w:tabs>
        <w:spacing w:before="1"/>
        <w:ind w:left="1033" w:right="580"/>
      </w:pPr>
      <w:r>
        <w:t>Quantities</w:t>
      </w:r>
      <w:r>
        <w:rPr>
          <w:spacing w:val="-3"/>
        </w:rPr>
        <w:t xml:space="preserve"> </w:t>
      </w:r>
      <w:r>
        <w:t>mentioned</w:t>
      </w:r>
      <w:r>
        <w:rPr>
          <w:spacing w:val="-3"/>
        </w:rPr>
        <w:t xml:space="preserve"> </w:t>
      </w:r>
      <w:r>
        <w:t>against</w:t>
      </w:r>
      <w:r>
        <w:rPr>
          <w:spacing w:val="-5"/>
        </w:rPr>
        <w:t xml:space="preserve"> </w:t>
      </w:r>
      <w:r>
        <w:t>respective</w:t>
      </w:r>
      <w:r>
        <w:rPr>
          <w:spacing w:val="-3"/>
        </w:rPr>
        <w:t xml:space="preserve"> </w:t>
      </w:r>
      <w:r>
        <w:t>items</w:t>
      </w:r>
      <w:r>
        <w:rPr>
          <w:spacing w:val="-3"/>
        </w:rPr>
        <w:t xml:space="preserve"> </w:t>
      </w:r>
      <w:r>
        <w:t>are</w:t>
      </w:r>
      <w:r>
        <w:rPr>
          <w:spacing w:val="-3"/>
        </w:rPr>
        <w:t xml:space="preserve"> </w:t>
      </w:r>
      <w:r>
        <w:t>approximate</w:t>
      </w:r>
      <w:r>
        <w:rPr>
          <w:spacing w:val="-3"/>
        </w:rPr>
        <w:t xml:space="preserve"> </w:t>
      </w:r>
      <w:r>
        <w:t>and</w:t>
      </w:r>
      <w:r>
        <w:rPr>
          <w:spacing w:val="-3"/>
        </w:rPr>
        <w:t xml:space="preserve"> </w:t>
      </w:r>
      <w:r>
        <w:t>can</w:t>
      </w:r>
      <w:r>
        <w:rPr>
          <w:spacing w:val="-3"/>
        </w:rPr>
        <w:t xml:space="preserve"> </w:t>
      </w:r>
      <w:r>
        <w:t>vary</w:t>
      </w:r>
      <w:r>
        <w:rPr>
          <w:spacing w:val="-3"/>
        </w:rPr>
        <w:t xml:space="preserve"> </w:t>
      </w:r>
      <w:r>
        <w:t>to</w:t>
      </w:r>
      <w:r>
        <w:rPr>
          <w:spacing w:val="-4"/>
        </w:rPr>
        <w:t xml:space="preserve"> </w:t>
      </w:r>
      <w:r>
        <w:t>any extent. Payment shall be made on actually executed quantities.</w:t>
      </w:r>
    </w:p>
    <w:p w14:paraId="6B4F0AEC">
      <w:pPr>
        <w:pStyle w:val="10"/>
        <w:numPr>
          <w:ilvl w:val="0"/>
          <w:numId w:val="11"/>
        </w:numPr>
        <w:tabs>
          <w:tab w:val="left" w:pos="1033"/>
        </w:tabs>
        <w:spacing w:before="1"/>
        <w:ind w:left="1033" w:right="132"/>
      </w:pPr>
      <w:r>
        <w:t>No claims shall be entertained in case of increase or decrease in quantities Bank / Architect</w:t>
      </w:r>
      <w:r>
        <w:rPr>
          <w:spacing w:val="-2"/>
        </w:rPr>
        <w:t xml:space="preserve"> </w:t>
      </w:r>
      <w:r>
        <w:t>reserve</w:t>
      </w:r>
      <w:r>
        <w:rPr>
          <w:spacing w:val="-2"/>
        </w:rPr>
        <w:t xml:space="preserve"> </w:t>
      </w:r>
      <w:r>
        <w:t>the</w:t>
      </w:r>
      <w:r>
        <w:rPr>
          <w:spacing w:val="-3"/>
        </w:rPr>
        <w:t xml:space="preserve"> </w:t>
      </w:r>
      <w:r>
        <w:t>right</w:t>
      </w:r>
      <w:r>
        <w:rPr>
          <w:spacing w:val="-4"/>
        </w:rPr>
        <w:t xml:space="preserve"> </w:t>
      </w:r>
      <w:r>
        <w:t>to</w:t>
      </w:r>
      <w:r>
        <w:rPr>
          <w:spacing w:val="-3"/>
        </w:rPr>
        <w:t xml:space="preserve"> </w:t>
      </w:r>
      <w:r>
        <w:t>increase</w:t>
      </w:r>
      <w:r>
        <w:rPr>
          <w:spacing w:val="-2"/>
        </w:rPr>
        <w:t xml:space="preserve"> </w:t>
      </w:r>
      <w:r>
        <w:t>/</w:t>
      </w:r>
      <w:r>
        <w:rPr>
          <w:spacing w:val="-2"/>
        </w:rPr>
        <w:t xml:space="preserve"> </w:t>
      </w:r>
      <w:r>
        <w:t>decrease</w:t>
      </w:r>
      <w:r>
        <w:rPr>
          <w:spacing w:val="-2"/>
        </w:rPr>
        <w:t xml:space="preserve"> </w:t>
      </w:r>
      <w:r>
        <w:t>quantities</w:t>
      </w:r>
      <w:r>
        <w:rPr>
          <w:spacing w:val="-2"/>
        </w:rPr>
        <w:t xml:space="preserve"> </w:t>
      </w:r>
      <w:r>
        <w:t>of</w:t>
      </w:r>
      <w:r>
        <w:rPr>
          <w:spacing w:val="-2"/>
        </w:rPr>
        <w:t xml:space="preserve"> </w:t>
      </w:r>
      <w:r>
        <w:t>any</w:t>
      </w:r>
      <w:r>
        <w:rPr>
          <w:spacing w:val="-3"/>
        </w:rPr>
        <w:t xml:space="preserve"> </w:t>
      </w:r>
      <w:r>
        <w:t>item</w:t>
      </w:r>
      <w:r>
        <w:rPr>
          <w:spacing w:val="-1"/>
        </w:rPr>
        <w:t xml:space="preserve"> </w:t>
      </w:r>
      <w:r>
        <w:t>and</w:t>
      </w:r>
      <w:r>
        <w:rPr>
          <w:spacing w:val="-3"/>
        </w:rPr>
        <w:t xml:space="preserve"> </w:t>
      </w:r>
      <w:r>
        <w:t>also</w:t>
      </w:r>
      <w:r>
        <w:rPr>
          <w:spacing w:val="-3"/>
        </w:rPr>
        <w:t xml:space="preserve"> </w:t>
      </w:r>
      <w:r>
        <w:t>to</w:t>
      </w:r>
      <w:r>
        <w:rPr>
          <w:spacing w:val="-3"/>
        </w:rPr>
        <w:t xml:space="preserve"> </w:t>
      </w:r>
      <w:r>
        <w:t>add</w:t>
      </w:r>
    </w:p>
    <w:p w14:paraId="32B58382">
      <w:pPr>
        <w:pStyle w:val="7"/>
        <w:spacing w:line="242" w:lineRule="auto"/>
        <w:ind w:left="1033"/>
      </w:pPr>
      <w:r>
        <w:t>/</w:t>
      </w:r>
      <w:r>
        <w:rPr>
          <w:spacing w:val="-3"/>
        </w:rPr>
        <w:t xml:space="preserve"> </w:t>
      </w:r>
      <w:r>
        <w:t>delete</w:t>
      </w:r>
      <w:r>
        <w:rPr>
          <w:spacing w:val="-3"/>
        </w:rPr>
        <w:t xml:space="preserve"> </w:t>
      </w:r>
      <w:r>
        <w:t>any</w:t>
      </w:r>
      <w:r>
        <w:rPr>
          <w:spacing w:val="-4"/>
        </w:rPr>
        <w:t xml:space="preserve"> </w:t>
      </w:r>
      <w:r>
        <w:t>item</w:t>
      </w:r>
      <w:r>
        <w:rPr>
          <w:spacing w:val="-4"/>
        </w:rPr>
        <w:t xml:space="preserve"> </w:t>
      </w:r>
      <w:r>
        <w:t>in</w:t>
      </w:r>
      <w:r>
        <w:rPr>
          <w:spacing w:val="-4"/>
        </w:rPr>
        <w:t xml:space="preserve"> </w:t>
      </w:r>
      <w:r>
        <w:t>totality.</w:t>
      </w:r>
      <w:r>
        <w:rPr>
          <w:spacing w:val="-2"/>
        </w:rPr>
        <w:t xml:space="preserve"> </w:t>
      </w:r>
      <w:r>
        <w:t>a) Bank,</w:t>
      </w:r>
      <w:r>
        <w:rPr>
          <w:spacing w:val="-2"/>
        </w:rPr>
        <w:t xml:space="preserve"> </w:t>
      </w:r>
      <w:r>
        <w:t>Architect</w:t>
      </w:r>
      <w:r>
        <w:rPr>
          <w:spacing w:val="-5"/>
        </w:rPr>
        <w:t xml:space="preserve"> </w:t>
      </w:r>
      <w:r>
        <w:t>reserve</w:t>
      </w:r>
      <w:r>
        <w:rPr>
          <w:spacing w:val="-3"/>
        </w:rPr>
        <w:t xml:space="preserve"> </w:t>
      </w:r>
      <w:r>
        <w:t>right</w:t>
      </w:r>
      <w:r>
        <w:rPr>
          <w:spacing w:val="-4"/>
        </w:rPr>
        <w:t xml:space="preserve"> </w:t>
      </w:r>
      <w:r>
        <w:t>of</w:t>
      </w:r>
      <w:r>
        <w:rPr>
          <w:spacing w:val="-4"/>
        </w:rPr>
        <w:t xml:space="preserve"> </w:t>
      </w:r>
      <w:r>
        <w:t>Operating</w:t>
      </w:r>
      <w:r>
        <w:rPr>
          <w:spacing w:val="-3"/>
        </w:rPr>
        <w:t xml:space="preserve"> </w:t>
      </w:r>
      <w:r>
        <w:t>any</w:t>
      </w:r>
      <w:r>
        <w:rPr>
          <w:spacing w:val="-4"/>
        </w:rPr>
        <w:t xml:space="preserve"> </w:t>
      </w:r>
      <w:r>
        <w:t>item</w:t>
      </w:r>
      <w:r>
        <w:rPr>
          <w:spacing w:val="-4"/>
        </w:rPr>
        <w:t xml:space="preserve"> </w:t>
      </w:r>
      <w:r>
        <w:t>for any work on any floor.</w:t>
      </w:r>
    </w:p>
    <w:p w14:paraId="536AFEC8">
      <w:pPr>
        <w:pStyle w:val="10"/>
        <w:numPr>
          <w:ilvl w:val="0"/>
          <w:numId w:val="11"/>
        </w:numPr>
        <w:tabs>
          <w:tab w:val="left" w:pos="1033"/>
        </w:tabs>
        <w:ind w:left="1033" w:right="63"/>
      </w:pPr>
      <w:r>
        <w:t>The rate for partition, paneling shall include necessary additional frame work supports that</w:t>
      </w:r>
      <w:r>
        <w:rPr>
          <w:spacing w:val="-3"/>
        </w:rPr>
        <w:t xml:space="preserve"> </w:t>
      </w:r>
      <w:r>
        <w:t>may</w:t>
      </w:r>
      <w:r>
        <w:rPr>
          <w:spacing w:val="-3"/>
        </w:rPr>
        <w:t xml:space="preserve"> </w:t>
      </w:r>
      <w:r>
        <w:t>be</w:t>
      </w:r>
      <w:r>
        <w:rPr>
          <w:spacing w:val="-3"/>
        </w:rPr>
        <w:t xml:space="preserve"> </w:t>
      </w:r>
      <w:r>
        <w:t>required</w:t>
      </w:r>
      <w:r>
        <w:rPr>
          <w:spacing w:val="-3"/>
        </w:rPr>
        <w:t xml:space="preserve"> </w:t>
      </w:r>
      <w:r>
        <w:t>to</w:t>
      </w:r>
      <w:r>
        <w:rPr>
          <w:spacing w:val="-3"/>
        </w:rPr>
        <w:t xml:space="preserve"> </w:t>
      </w:r>
      <w:r>
        <w:t>suit</w:t>
      </w:r>
      <w:r>
        <w:rPr>
          <w:spacing w:val="-4"/>
        </w:rPr>
        <w:t xml:space="preserve"> </w:t>
      </w:r>
      <w:r>
        <w:t>site</w:t>
      </w:r>
      <w:r>
        <w:rPr>
          <w:spacing w:val="-3"/>
        </w:rPr>
        <w:t xml:space="preserve"> </w:t>
      </w:r>
      <w:r>
        <w:t>conditions</w:t>
      </w:r>
      <w:r>
        <w:rPr>
          <w:spacing w:val="-3"/>
        </w:rPr>
        <w:t xml:space="preserve"> </w:t>
      </w:r>
      <w:r>
        <w:t>or</w:t>
      </w:r>
      <w:r>
        <w:rPr>
          <w:spacing w:val="-2"/>
        </w:rPr>
        <w:t xml:space="preserve"> </w:t>
      </w:r>
      <w:r>
        <w:t>stability</w:t>
      </w:r>
      <w:r>
        <w:rPr>
          <w:spacing w:val="-3"/>
        </w:rPr>
        <w:t xml:space="preserve"> </w:t>
      </w:r>
      <w:r>
        <w:t>of</w:t>
      </w:r>
      <w:r>
        <w:rPr>
          <w:spacing w:val="-3"/>
        </w:rPr>
        <w:t xml:space="preserve"> </w:t>
      </w:r>
      <w:r>
        <w:t>the</w:t>
      </w:r>
      <w:r>
        <w:rPr>
          <w:spacing w:val="-3"/>
        </w:rPr>
        <w:t xml:space="preserve"> </w:t>
      </w:r>
      <w:r>
        <w:t>item.</w:t>
      </w:r>
      <w:r>
        <w:rPr>
          <w:spacing w:val="-2"/>
        </w:rPr>
        <w:t xml:space="preserve"> </w:t>
      </w:r>
      <w:r>
        <w:t>Decision</w:t>
      </w:r>
      <w:r>
        <w:rPr>
          <w:spacing w:val="-3"/>
        </w:rPr>
        <w:t xml:space="preserve"> </w:t>
      </w:r>
      <w:r>
        <w:t>of</w:t>
      </w:r>
      <w:r>
        <w:rPr>
          <w:spacing w:val="-3"/>
        </w:rPr>
        <w:t xml:space="preserve"> </w:t>
      </w:r>
      <w:r>
        <w:t>Architect in regards to the need for such additional supports shall be final.</w:t>
      </w:r>
    </w:p>
    <w:p w14:paraId="6694CEA0">
      <w:pPr>
        <w:pStyle w:val="10"/>
        <w:numPr>
          <w:ilvl w:val="0"/>
          <w:numId w:val="11"/>
        </w:numPr>
        <w:tabs>
          <w:tab w:val="left" w:pos="1033"/>
          <w:tab w:val="left" w:pos="1125"/>
        </w:tabs>
        <w:ind w:left="1125" w:right="301" w:hanging="812"/>
      </w:pPr>
      <w:r>
        <w:t>Rates</w:t>
      </w:r>
      <w:r>
        <w:rPr>
          <w:spacing w:val="-3"/>
        </w:rPr>
        <w:t xml:space="preserve"> </w:t>
      </w:r>
      <w:r>
        <w:t>for</w:t>
      </w:r>
      <w:r>
        <w:rPr>
          <w:spacing w:val="-2"/>
        </w:rPr>
        <w:t xml:space="preserve"> </w:t>
      </w:r>
      <w:r>
        <w:t>partitions,</w:t>
      </w:r>
      <w:r>
        <w:rPr>
          <w:spacing w:val="-2"/>
        </w:rPr>
        <w:t xml:space="preserve"> </w:t>
      </w:r>
      <w:r>
        <w:t>paneling</w:t>
      </w:r>
      <w:r>
        <w:rPr>
          <w:spacing w:val="-4"/>
        </w:rPr>
        <w:t xml:space="preserve"> </w:t>
      </w:r>
      <w:r>
        <w:t>shall</w:t>
      </w:r>
      <w:r>
        <w:rPr>
          <w:spacing w:val="-4"/>
        </w:rPr>
        <w:t xml:space="preserve"> </w:t>
      </w:r>
      <w:r>
        <w:t>include</w:t>
      </w:r>
      <w:r>
        <w:rPr>
          <w:spacing w:val="-4"/>
        </w:rPr>
        <w:t xml:space="preserve"> </w:t>
      </w:r>
      <w:r>
        <w:t>making</w:t>
      </w:r>
      <w:r>
        <w:rPr>
          <w:spacing w:val="-3"/>
        </w:rPr>
        <w:t xml:space="preserve"> </w:t>
      </w:r>
      <w:r>
        <w:t>of</w:t>
      </w:r>
      <w:r>
        <w:rPr>
          <w:spacing w:val="-3"/>
        </w:rPr>
        <w:t xml:space="preserve"> </w:t>
      </w:r>
      <w:r>
        <w:t>necessary</w:t>
      </w:r>
      <w:r>
        <w:rPr>
          <w:spacing w:val="-5"/>
        </w:rPr>
        <w:t xml:space="preserve"> </w:t>
      </w:r>
      <w:r>
        <w:t>cut</w:t>
      </w:r>
      <w:r>
        <w:rPr>
          <w:spacing w:val="-5"/>
        </w:rPr>
        <w:t xml:space="preserve"> </w:t>
      </w:r>
      <w:r>
        <w:t>outs,</w:t>
      </w:r>
      <w:r>
        <w:rPr>
          <w:spacing w:val="-5"/>
        </w:rPr>
        <w:t xml:space="preserve"> </w:t>
      </w:r>
      <w:r>
        <w:t>chasing</w:t>
      </w:r>
      <w:r>
        <w:rPr>
          <w:spacing w:val="-4"/>
        </w:rPr>
        <w:t xml:space="preserve"> </w:t>
      </w:r>
      <w:r>
        <w:t>to be made for conduits, switch boards etc.</w:t>
      </w:r>
    </w:p>
    <w:p w14:paraId="29B2D210">
      <w:pPr>
        <w:pStyle w:val="10"/>
        <w:numPr>
          <w:ilvl w:val="0"/>
          <w:numId w:val="11"/>
        </w:numPr>
        <w:tabs>
          <w:tab w:val="left" w:pos="1033"/>
          <w:tab w:val="left" w:pos="1125"/>
        </w:tabs>
        <w:spacing w:line="242" w:lineRule="auto"/>
        <w:ind w:left="1125" w:right="253" w:hanging="812"/>
      </w:pPr>
      <w:r>
        <w:t>After</w:t>
      </w:r>
      <w:r>
        <w:rPr>
          <w:spacing w:val="-3"/>
        </w:rPr>
        <w:t xml:space="preserve"> </w:t>
      </w:r>
      <w:r>
        <w:t>completion</w:t>
      </w:r>
      <w:r>
        <w:rPr>
          <w:spacing w:val="-3"/>
        </w:rPr>
        <w:t xml:space="preserve"> </w:t>
      </w:r>
      <w:r>
        <w:t>of</w:t>
      </w:r>
      <w:r>
        <w:rPr>
          <w:spacing w:val="-3"/>
        </w:rPr>
        <w:t xml:space="preserve"> </w:t>
      </w:r>
      <w:r>
        <w:t>work</w:t>
      </w:r>
      <w:r>
        <w:rPr>
          <w:spacing w:val="-4"/>
        </w:rPr>
        <w:t xml:space="preserve"> </w:t>
      </w:r>
      <w:r>
        <w:t>the</w:t>
      </w:r>
      <w:r>
        <w:rPr>
          <w:spacing w:val="-4"/>
        </w:rPr>
        <w:t xml:space="preserve"> </w:t>
      </w:r>
      <w:r>
        <w:t>site</w:t>
      </w:r>
      <w:r>
        <w:rPr>
          <w:spacing w:val="-3"/>
        </w:rPr>
        <w:t xml:space="preserve"> </w:t>
      </w:r>
      <w:r>
        <w:t>shall</w:t>
      </w:r>
      <w:r>
        <w:rPr>
          <w:spacing w:val="-4"/>
        </w:rPr>
        <w:t xml:space="preserve"> </w:t>
      </w:r>
      <w:r>
        <w:t>be</w:t>
      </w:r>
      <w:r>
        <w:rPr>
          <w:spacing w:val="-4"/>
        </w:rPr>
        <w:t xml:space="preserve"> </w:t>
      </w:r>
      <w:r>
        <w:t>handed</w:t>
      </w:r>
      <w:r>
        <w:rPr>
          <w:spacing w:val="-4"/>
        </w:rPr>
        <w:t xml:space="preserve"> </w:t>
      </w:r>
      <w:r>
        <w:t>over</w:t>
      </w:r>
      <w:r>
        <w:rPr>
          <w:spacing w:val="-3"/>
        </w:rPr>
        <w:t xml:space="preserve"> </w:t>
      </w:r>
      <w:r>
        <w:t>absolutely</w:t>
      </w:r>
      <w:r>
        <w:rPr>
          <w:spacing w:val="-4"/>
        </w:rPr>
        <w:t xml:space="preserve"> </w:t>
      </w:r>
      <w:r>
        <w:t>clean,</w:t>
      </w:r>
      <w:r>
        <w:rPr>
          <w:spacing w:val="-5"/>
        </w:rPr>
        <w:t xml:space="preserve"> </w:t>
      </w:r>
      <w:r>
        <w:t>after ensuring that all laminates, floors, walls, etc. are spotless clean.</w:t>
      </w:r>
    </w:p>
    <w:p w14:paraId="7D8401F0">
      <w:pPr>
        <w:pStyle w:val="10"/>
        <w:numPr>
          <w:ilvl w:val="0"/>
          <w:numId w:val="11"/>
        </w:numPr>
        <w:tabs>
          <w:tab w:val="left" w:pos="1033"/>
        </w:tabs>
        <w:spacing w:line="242" w:lineRule="auto"/>
        <w:ind w:left="1033" w:right="242"/>
      </w:pPr>
      <w:r>
        <w:t>Rates</w:t>
      </w:r>
      <w:r>
        <w:rPr>
          <w:spacing w:val="-3"/>
        </w:rPr>
        <w:t xml:space="preserve"> </w:t>
      </w:r>
      <w:r>
        <w:t>of</w:t>
      </w:r>
      <w:r>
        <w:rPr>
          <w:spacing w:val="-2"/>
        </w:rPr>
        <w:t xml:space="preserve"> </w:t>
      </w:r>
      <w:r>
        <w:t>all</w:t>
      </w:r>
      <w:r>
        <w:rPr>
          <w:spacing w:val="-3"/>
        </w:rPr>
        <w:t xml:space="preserve"> </w:t>
      </w:r>
      <w:r>
        <w:t>items</w:t>
      </w:r>
      <w:r>
        <w:rPr>
          <w:spacing w:val="-2"/>
        </w:rPr>
        <w:t xml:space="preserve"> </w:t>
      </w:r>
      <w:r>
        <w:t>shall</w:t>
      </w:r>
      <w:r>
        <w:rPr>
          <w:spacing w:val="-3"/>
        </w:rPr>
        <w:t xml:space="preserve"> </w:t>
      </w:r>
      <w:r>
        <w:t>remain</w:t>
      </w:r>
      <w:r>
        <w:rPr>
          <w:spacing w:val="-3"/>
        </w:rPr>
        <w:t xml:space="preserve"> </w:t>
      </w:r>
      <w:r>
        <w:t>constant</w:t>
      </w:r>
      <w:r>
        <w:rPr>
          <w:spacing w:val="-4"/>
        </w:rPr>
        <w:t xml:space="preserve"> </w:t>
      </w:r>
      <w:r>
        <w:t>irrespective</w:t>
      </w:r>
      <w:r>
        <w:rPr>
          <w:spacing w:val="-2"/>
        </w:rPr>
        <w:t xml:space="preserve"> </w:t>
      </w:r>
      <w:r>
        <w:t>of</w:t>
      </w:r>
      <w:r>
        <w:rPr>
          <w:spacing w:val="-2"/>
        </w:rPr>
        <w:t xml:space="preserve"> </w:t>
      </w:r>
      <w:r>
        <w:t>floor</w:t>
      </w:r>
      <w:r>
        <w:rPr>
          <w:spacing w:val="-1"/>
        </w:rPr>
        <w:t xml:space="preserve"> </w:t>
      </w:r>
      <w:r>
        <w:t>level</w:t>
      </w:r>
      <w:r>
        <w:rPr>
          <w:spacing w:val="-3"/>
        </w:rPr>
        <w:t xml:space="preserve"> </w:t>
      </w:r>
      <w:r>
        <w:t>and</w:t>
      </w:r>
      <w:r>
        <w:rPr>
          <w:spacing w:val="-3"/>
        </w:rPr>
        <w:t xml:space="preserve"> </w:t>
      </w:r>
      <w:r>
        <w:t>no</w:t>
      </w:r>
      <w:r>
        <w:rPr>
          <w:spacing w:val="-6"/>
        </w:rPr>
        <w:t xml:space="preserve"> </w:t>
      </w:r>
      <w:r>
        <w:t>extra</w:t>
      </w:r>
      <w:r>
        <w:rPr>
          <w:spacing w:val="-2"/>
        </w:rPr>
        <w:t xml:space="preserve"> </w:t>
      </w:r>
      <w:r>
        <w:t>shall</w:t>
      </w:r>
      <w:r>
        <w:rPr>
          <w:spacing w:val="-3"/>
        </w:rPr>
        <w:t xml:space="preserve"> </w:t>
      </w:r>
      <w:r>
        <w:t>be paid for handling and stacking of materials, removing debris etc. from the site.</w:t>
      </w:r>
    </w:p>
    <w:p w14:paraId="43BD7039">
      <w:pPr>
        <w:pStyle w:val="10"/>
        <w:numPr>
          <w:ilvl w:val="0"/>
          <w:numId w:val="11"/>
        </w:numPr>
        <w:tabs>
          <w:tab w:val="left" w:pos="1033"/>
        </w:tabs>
        <w:spacing w:line="251" w:lineRule="exact"/>
        <w:ind w:left="1033" w:hanging="719"/>
      </w:pPr>
      <w:r>
        <w:t>Unless</w:t>
      </w:r>
      <w:r>
        <w:rPr>
          <w:spacing w:val="-7"/>
        </w:rPr>
        <w:t xml:space="preserve"> </w:t>
      </w:r>
      <w:r>
        <w:t>otherwise</w:t>
      </w:r>
      <w:r>
        <w:rPr>
          <w:spacing w:val="-5"/>
        </w:rPr>
        <w:t xml:space="preserve"> </w:t>
      </w:r>
      <w:r>
        <w:t>noted,</w:t>
      </w:r>
      <w:r>
        <w:rPr>
          <w:spacing w:val="-3"/>
        </w:rPr>
        <w:t xml:space="preserve"> </w:t>
      </w:r>
      <w:r>
        <w:t>the</w:t>
      </w:r>
      <w:r>
        <w:rPr>
          <w:spacing w:val="-5"/>
        </w:rPr>
        <w:t xml:space="preserve"> </w:t>
      </w:r>
      <w:r>
        <w:t>method</w:t>
      </w:r>
      <w:r>
        <w:rPr>
          <w:spacing w:val="-5"/>
        </w:rPr>
        <w:t xml:space="preserve"> </w:t>
      </w:r>
      <w:r>
        <w:t>of</w:t>
      </w:r>
      <w:r>
        <w:rPr>
          <w:spacing w:val="-4"/>
        </w:rPr>
        <w:t xml:space="preserve"> </w:t>
      </w:r>
      <w:r>
        <w:t>measurement</w:t>
      </w:r>
      <w:r>
        <w:rPr>
          <w:spacing w:val="-5"/>
        </w:rPr>
        <w:t xml:space="preserve"> </w:t>
      </w:r>
      <w:r>
        <w:t>will</w:t>
      </w:r>
      <w:r>
        <w:rPr>
          <w:spacing w:val="-4"/>
        </w:rPr>
        <w:t xml:space="preserve"> </w:t>
      </w:r>
      <w:r>
        <w:t>be</w:t>
      </w:r>
      <w:r>
        <w:rPr>
          <w:spacing w:val="-3"/>
        </w:rPr>
        <w:t xml:space="preserve"> </w:t>
      </w:r>
      <w:r>
        <w:t>as</w:t>
      </w:r>
      <w:r>
        <w:rPr>
          <w:spacing w:val="-4"/>
        </w:rPr>
        <w:t xml:space="preserve"> </w:t>
      </w:r>
      <w:r>
        <w:t>per</w:t>
      </w:r>
      <w:r>
        <w:rPr>
          <w:spacing w:val="-3"/>
        </w:rPr>
        <w:t xml:space="preserve"> </w:t>
      </w:r>
      <w:r>
        <w:t>I.S.</w:t>
      </w:r>
      <w:r>
        <w:rPr>
          <w:spacing w:val="-5"/>
        </w:rPr>
        <w:t xml:space="preserve"> </w:t>
      </w:r>
      <w:r>
        <w:rPr>
          <w:spacing w:val="-2"/>
        </w:rPr>
        <w:t>1200.</w:t>
      </w:r>
    </w:p>
    <w:p w14:paraId="34BE2D6C">
      <w:pPr>
        <w:pStyle w:val="10"/>
        <w:numPr>
          <w:ilvl w:val="0"/>
          <w:numId w:val="11"/>
        </w:numPr>
        <w:tabs>
          <w:tab w:val="left" w:pos="1033"/>
        </w:tabs>
        <w:spacing w:line="255" w:lineRule="exact"/>
        <w:ind w:left="1033" w:hanging="719"/>
      </w:pPr>
      <w:r>
        <w:t>Bank</w:t>
      </w:r>
      <w:r>
        <w:rPr>
          <w:spacing w:val="-8"/>
        </w:rPr>
        <w:t xml:space="preserve"> </w:t>
      </w:r>
      <w:r>
        <w:t>/</w:t>
      </w:r>
      <w:r>
        <w:rPr>
          <w:spacing w:val="-4"/>
        </w:rPr>
        <w:t xml:space="preserve"> </w:t>
      </w:r>
      <w:r>
        <w:t>Architect</w:t>
      </w:r>
      <w:r>
        <w:rPr>
          <w:spacing w:val="-7"/>
        </w:rPr>
        <w:t xml:space="preserve"> </w:t>
      </w:r>
      <w:r>
        <w:t>reserve</w:t>
      </w:r>
      <w:r>
        <w:rPr>
          <w:spacing w:val="-6"/>
        </w:rPr>
        <w:t xml:space="preserve"> </w:t>
      </w:r>
      <w:r>
        <w:t>the</w:t>
      </w:r>
      <w:r>
        <w:rPr>
          <w:spacing w:val="-5"/>
        </w:rPr>
        <w:t xml:space="preserve"> </w:t>
      </w:r>
      <w:r>
        <w:t>right</w:t>
      </w:r>
      <w:r>
        <w:rPr>
          <w:spacing w:val="-5"/>
        </w:rPr>
        <w:t xml:space="preserve"> </w:t>
      </w:r>
      <w:r>
        <w:t>of</w:t>
      </w:r>
      <w:r>
        <w:rPr>
          <w:spacing w:val="-4"/>
        </w:rPr>
        <w:t xml:space="preserve"> </w:t>
      </w:r>
      <w:r>
        <w:t>operating</w:t>
      </w:r>
      <w:r>
        <w:rPr>
          <w:spacing w:val="-4"/>
        </w:rPr>
        <w:t xml:space="preserve"> </w:t>
      </w:r>
      <w:r>
        <w:t>all</w:t>
      </w:r>
      <w:r>
        <w:rPr>
          <w:spacing w:val="1"/>
        </w:rPr>
        <w:t xml:space="preserve"> </w:t>
      </w:r>
      <w:r>
        <w:t>‘Quote</w:t>
      </w:r>
      <w:r>
        <w:rPr>
          <w:spacing w:val="-4"/>
        </w:rPr>
        <w:t xml:space="preserve"> </w:t>
      </w:r>
      <w:r>
        <w:t>Rate</w:t>
      </w:r>
      <w:r>
        <w:rPr>
          <w:spacing w:val="-5"/>
        </w:rPr>
        <w:t xml:space="preserve"> </w:t>
      </w:r>
      <w:r>
        <w:t>Only’</w:t>
      </w:r>
      <w:r>
        <w:rPr>
          <w:spacing w:val="-5"/>
        </w:rPr>
        <w:t xml:space="preserve"> </w:t>
      </w:r>
      <w:r>
        <w:rPr>
          <w:spacing w:val="-2"/>
        </w:rPr>
        <w:t>items.</w:t>
      </w:r>
    </w:p>
    <w:p w14:paraId="2723685C">
      <w:pPr>
        <w:pStyle w:val="7"/>
        <w:tabs>
          <w:tab w:val="left" w:pos="1012"/>
        </w:tabs>
        <w:ind w:left="945" w:right="22" w:hanging="632"/>
      </w:pPr>
      <w:r>
        <w:rPr>
          <w:spacing w:val="-4"/>
        </w:rPr>
        <w:t>13.</w:t>
      </w:r>
      <w:r>
        <w:tab/>
      </w:r>
      <w:r>
        <w:tab/>
      </w:r>
      <w:r>
        <w:t>Wherever contractor proposes to use ‘equivalent’ makes (i.e. other than specified) he shall obtain Bank’s prior approval. Bank may ask Architect before giving approval to the same.</w:t>
      </w:r>
      <w:r>
        <w:rPr>
          <w:spacing w:val="-2"/>
        </w:rPr>
        <w:t xml:space="preserve"> </w:t>
      </w:r>
      <w:r>
        <w:t>Any</w:t>
      </w:r>
      <w:r>
        <w:rPr>
          <w:spacing w:val="-3"/>
        </w:rPr>
        <w:t xml:space="preserve"> </w:t>
      </w:r>
      <w:r>
        <w:t>additional</w:t>
      </w:r>
      <w:r>
        <w:rPr>
          <w:spacing w:val="-2"/>
        </w:rPr>
        <w:t xml:space="preserve"> </w:t>
      </w:r>
      <w:r>
        <w:t>cost</w:t>
      </w:r>
      <w:r>
        <w:rPr>
          <w:spacing w:val="-4"/>
        </w:rPr>
        <w:t xml:space="preserve"> </w:t>
      </w:r>
      <w:r>
        <w:t>and</w:t>
      </w:r>
      <w:r>
        <w:rPr>
          <w:spacing w:val="-3"/>
        </w:rPr>
        <w:t xml:space="preserve"> </w:t>
      </w:r>
      <w:r>
        <w:t>time</w:t>
      </w:r>
      <w:r>
        <w:rPr>
          <w:spacing w:val="-2"/>
        </w:rPr>
        <w:t xml:space="preserve"> </w:t>
      </w:r>
      <w:r>
        <w:t>lost</w:t>
      </w:r>
      <w:r>
        <w:rPr>
          <w:spacing w:val="-4"/>
        </w:rPr>
        <w:t xml:space="preserve"> </w:t>
      </w:r>
      <w:r>
        <w:t>due</w:t>
      </w:r>
      <w:r>
        <w:rPr>
          <w:spacing w:val="-2"/>
        </w:rPr>
        <w:t xml:space="preserve"> </w:t>
      </w:r>
      <w:r>
        <w:t>to</w:t>
      </w:r>
      <w:r>
        <w:rPr>
          <w:spacing w:val="-3"/>
        </w:rPr>
        <w:t xml:space="preserve"> </w:t>
      </w:r>
      <w:r>
        <w:t>this</w:t>
      </w:r>
      <w:r>
        <w:rPr>
          <w:spacing w:val="-3"/>
        </w:rPr>
        <w:t xml:space="preserve"> </w:t>
      </w:r>
      <w:r>
        <w:t>will</w:t>
      </w:r>
      <w:r>
        <w:rPr>
          <w:spacing w:val="-2"/>
        </w:rPr>
        <w:t xml:space="preserve"> </w:t>
      </w:r>
      <w:r>
        <w:t>be</w:t>
      </w:r>
      <w:r>
        <w:rPr>
          <w:spacing w:val="-2"/>
        </w:rPr>
        <w:t xml:space="preserve"> </w:t>
      </w:r>
      <w:r>
        <w:t>on</w:t>
      </w:r>
      <w:r>
        <w:rPr>
          <w:spacing w:val="-2"/>
        </w:rPr>
        <w:t xml:space="preserve"> </w:t>
      </w:r>
      <w:r>
        <w:t>Contractor’s</w:t>
      </w:r>
      <w:r>
        <w:rPr>
          <w:spacing w:val="-2"/>
        </w:rPr>
        <w:t xml:space="preserve"> </w:t>
      </w:r>
      <w:r>
        <w:t>account</w:t>
      </w:r>
      <w:r>
        <w:rPr>
          <w:spacing w:val="-3"/>
        </w:rPr>
        <w:t xml:space="preserve"> </w:t>
      </w:r>
      <w:r>
        <w:t>and</w:t>
      </w:r>
      <w:r>
        <w:rPr>
          <w:spacing w:val="-2"/>
        </w:rPr>
        <w:t xml:space="preserve"> </w:t>
      </w:r>
      <w:r>
        <w:t>no claims will be entertained.’</w:t>
      </w:r>
    </w:p>
    <w:p w14:paraId="6F67BA53">
      <w:pPr>
        <w:pStyle w:val="7"/>
        <w:rPr>
          <w:sz w:val="20"/>
        </w:rPr>
      </w:pPr>
    </w:p>
    <w:p w14:paraId="2E26B3FC">
      <w:pPr>
        <w:pStyle w:val="7"/>
        <w:rPr>
          <w:sz w:val="20"/>
        </w:rPr>
      </w:pPr>
    </w:p>
    <w:p w14:paraId="31E3AC31">
      <w:pPr>
        <w:pStyle w:val="7"/>
        <w:rPr>
          <w:sz w:val="20"/>
        </w:rPr>
      </w:pPr>
    </w:p>
    <w:p w14:paraId="7F82A750">
      <w:pPr>
        <w:pStyle w:val="7"/>
        <w:rPr>
          <w:sz w:val="20"/>
        </w:rPr>
      </w:pPr>
    </w:p>
    <w:p w14:paraId="09F48879">
      <w:pPr>
        <w:pStyle w:val="7"/>
        <w:rPr>
          <w:sz w:val="20"/>
        </w:rPr>
      </w:pPr>
    </w:p>
    <w:p w14:paraId="75953919">
      <w:pPr>
        <w:pStyle w:val="7"/>
        <w:rPr>
          <w:sz w:val="20"/>
        </w:rPr>
      </w:pPr>
    </w:p>
    <w:p w14:paraId="3E44DB92">
      <w:pPr>
        <w:pStyle w:val="7"/>
        <w:rPr>
          <w:sz w:val="20"/>
        </w:rPr>
      </w:pPr>
    </w:p>
    <w:p w14:paraId="41EE6779">
      <w:pPr>
        <w:pStyle w:val="7"/>
        <w:rPr>
          <w:sz w:val="20"/>
        </w:rPr>
      </w:pPr>
    </w:p>
    <w:p w14:paraId="22354279">
      <w:pPr>
        <w:pStyle w:val="7"/>
        <w:rPr>
          <w:sz w:val="20"/>
        </w:rPr>
      </w:pPr>
    </w:p>
    <w:p w14:paraId="6271792A">
      <w:pPr>
        <w:pStyle w:val="7"/>
        <w:rPr>
          <w:sz w:val="20"/>
        </w:rPr>
      </w:pPr>
    </w:p>
    <w:p w14:paraId="30B435B7">
      <w:pPr>
        <w:pStyle w:val="7"/>
        <w:rPr>
          <w:sz w:val="20"/>
        </w:rPr>
      </w:pPr>
    </w:p>
    <w:p w14:paraId="5C20668A">
      <w:pPr>
        <w:pStyle w:val="7"/>
        <w:rPr>
          <w:sz w:val="20"/>
        </w:rPr>
      </w:pPr>
    </w:p>
    <w:p w14:paraId="2E80D7D9">
      <w:pPr>
        <w:pStyle w:val="7"/>
        <w:rPr>
          <w:sz w:val="20"/>
        </w:rPr>
      </w:pPr>
    </w:p>
    <w:p w14:paraId="3C5955C7">
      <w:pPr>
        <w:pStyle w:val="7"/>
        <w:rPr>
          <w:sz w:val="20"/>
        </w:rPr>
      </w:pPr>
    </w:p>
    <w:p w14:paraId="62097F89">
      <w:pPr>
        <w:pStyle w:val="7"/>
        <w:rPr>
          <w:sz w:val="20"/>
        </w:rPr>
      </w:pPr>
    </w:p>
    <w:p w14:paraId="611D71BB">
      <w:pPr>
        <w:pStyle w:val="7"/>
        <w:rPr>
          <w:sz w:val="20"/>
        </w:rPr>
      </w:pPr>
    </w:p>
    <w:p w14:paraId="1D7BF5BA">
      <w:pPr>
        <w:pStyle w:val="7"/>
        <w:rPr>
          <w:sz w:val="20"/>
        </w:rPr>
      </w:pPr>
    </w:p>
    <w:p w14:paraId="4019D69D">
      <w:pPr>
        <w:pStyle w:val="7"/>
        <w:rPr>
          <w:sz w:val="20"/>
        </w:rPr>
      </w:pPr>
    </w:p>
    <w:p w14:paraId="7BE49B31">
      <w:pPr>
        <w:pStyle w:val="7"/>
        <w:rPr>
          <w:sz w:val="20"/>
        </w:rPr>
      </w:pPr>
    </w:p>
    <w:p w14:paraId="73FD7532">
      <w:pPr>
        <w:rPr>
          <w:spacing w:val="-2"/>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D4AC250">
      <w:pPr>
        <w:rPr>
          <w:spacing w:val="-2"/>
          <w:sz w:val="20"/>
        </w:rPr>
      </w:pPr>
    </w:p>
    <w:p w14:paraId="14D0F116">
      <w:pPr>
        <w:rPr>
          <w:spacing w:val="-2"/>
          <w:sz w:val="20"/>
        </w:rPr>
      </w:pPr>
    </w:p>
    <w:p w14:paraId="222FD057">
      <w:pPr>
        <w:rPr>
          <w:spacing w:val="-2"/>
          <w:sz w:val="20"/>
        </w:rPr>
      </w:pPr>
    </w:p>
    <w:p w14:paraId="6F383411">
      <w:pPr>
        <w:rPr>
          <w:spacing w:val="-2"/>
          <w:sz w:val="20"/>
        </w:rPr>
      </w:pPr>
    </w:p>
    <w:p w14:paraId="058D3AFC">
      <w:pPr>
        <w:rPr>
          <w:spacing w:val="-2"/>
          <w:sz w:val="20"/>
        </w:rPr>
      </w:pPr>
    </w:p>
    <w:p w14:paraId="05D3EDA4">
      <w:pPr>
        <w:rPr>
          <w:spacing w:val="-2"/>
          <w:sz w:val="20"/>
        </w:rPr>
      </w:pPr>
    </w:p>
    <w:p w14:paraId="503EA647">
      <w:pPr>
        <w:rPr>
          <w:sz w:val="20"/>
        </w:rPr>
        <w:sectPr>
          <w:pgSz w:w="11900" w:h="16820"/>
          <w:pgMar w:top="1060" w:right="992" w:bottom="520" w:left="992" w:header="708" w:footer="333" w:gutter="0"/>
          <w:cols w:space="720" w:num="1"/>
        </w:sectPr>
      </w:pPr>
    </w:p>
    <w:p w14:paraId="3CB21D26">
      <w:pPr>
        <w:pStyle w:val="3"/>
        <w:spacing w:before="93"/>
        <w:ind w:left="0"/>
        <w:jc w:val="both"/>
      </w:pPr>
      <w:r>
        <w:t>Electrical</w:t>
      </w:r>
      <w:r>
        <w:rPr>
          <w:spacing w:val="-10"/>
        </w:rPr>
        <w:t xml:space="preserve"> </w:t>
      </w:r>
      <w:r>
        <w:rPr>
          <w:spacing w:val="-2"/>
        </w:rPr>
        <w:t>Work: -</w:t>
      </w:r>
    </w:p>
    <w:p w14:paraId="29C58F53">
      <w:pPr>
        <w:pStyle w:val="4"/>
        <w:spacing w:before="254"/>
        <w:jc w:val="both"/>
      </w:pPr>
      <w:r>
        <w:t>GENERAL</w:t>
      </w:r>
      <w:r>
        <w:rPr>
          <w:spacing w:val="-5"/>
        </w:rPr>
        <w:t xml:space="preserve"> </w:t>
      </w:r>
      <w:r>
        <w:rPr>
          <w:spacing w:val="-2"/>
        </w:rPr>
        <w:t>REQUIREMENTS</w:t>
      </w:r>
    </w:p>
    <w:p w14:paraId="3CDDD3E5">
      <w:pPr>
        <w:pStyle w:val="7"/>
      </w:pPr>
    </w:p>
    <w:p w14:paraId="53112AB2">
      <w:pPr>
        <w:pStyle w:val="7"/>
        <w:ind w:left="314" w:right="216"/>
        <w:jc w:val="both"/>
      </w:pPr>
      <w:r>
        <w:t>1</w:t>
      </w:r>
      <w:r>
        <w:rPr>
          <w:spacing w:val="-2"/>
        </w:rPr>
        <w:t xml:space="preserve"> </w:t>
      </w:r>
      <w:r>
        <w:t>The</w:t>
      </w:r>
      <w:r>
        <w:rPr>
          <w:spacing w:val="-3"/>
        </w:rPr>
        <w:t xml:space="preserve"> </w:t>
      </w:r>
      <w:r>
        <w:t>cables</w:t>
      </w:r>
      <w:r>
        <w:rPr>
          <w:spacing w:val="-3"/>
        </w:rPr>
        <w:t xml:space="preserve"> </w:t>
      </w:r>
      <w:r>
        <w:t>shall</w:t>
      </w:r>
      <w:r>
        <w:rPr>
          <w:spacing w:val="-3"/>
        </w:rPr>
        <w:t xml:space="preserve"> </w:t>
      </w:r>
      <w:r>
        <w:t>be</w:t>
      </w:r>
      <w:r>
        <w:rPr>
          <w:spacing w:val="-3"/>
        </w:rPr>
        <w:t xml:space="preserve"> </w:t>
      </w:r>
      <w:r>
        <w:t>either</w:t>
      </w:r>
      <w:r>
        <w:rPr>
          <w:spacing w:val="-1"/>
        </w:rPr>
        <w:t xml:space="preserve"> </w:t>
      </w:r>
      <w:r>
        <w:t>copper</w:t>
      </w:r>
      <w:r>
        <w:rPr>
          <w:spacing w:val="-4"/>
        </w:rPr>
        <w:t xml:space="preserve"> </w:t>
      </w:r>
      <w:r>
        <w:t>or</w:t>
      </w:r>
      <w:r>
        <w:rPr>
          <w:spacing w:val="-1"/>
        </w:rPr>
        <w:t xml:space="preserve"> </w:t>
      </w:r>
      <w:r>
        <w:t>Aluminum</w:t>
      </w:r>
      <w:r>
        <w:rPr>
          <w:spacing w:val="-3"/>
        </w:rPr>
        <w:t xml:space="preserve"> </w:t>
      </w:r>
      <w:r>
        <w:t>as</w:t>
      </w:r>
      <w:r>
        <w:rPr>
          <w:spacing w:val="-2"/>
        </w:rPr>
        <w:t xml:space="preserve"> </w:t>
      </w:r>
      <w:r>
        <w:t>indicated.</w:t>
      </w:r>
      <w:r>
        <w:rPr>
          <w:spacing w:val="-1"/>
        </w:rPr>
        <w:t xml:space="preserve"> </w:t>
      </w:r>
      <w:r>
        <w:t>The</w:t>
      </w:r>
      <w:r>
        <w:rPr>
          <w:spacing w:val="-3"/>
        </w:rPr>
        <w:t xml:space="preserve"> </w:t>
      </w:r>
      <w:r>
        <w:t>HV</w:t>
      </w:r>
      <w:r>
        <w:rPr>
          <w:spacing w:val="-4"/>
        </w:rPr>
        <w:t xml:space="preserve"> </w:t>
      </w:r>
      <w:r>
        <w:t>cables</w:t>
      </w:r>
      <w:r>
        <w:rPr>
          <w:spacing w:val="-3"/>
        </w:rPr>
        <w:t xml:space="preserve"> </w:t>
      </w:r>
      <w:r>
        <w:t>shall</w:t>
      </w:r>
      <w:r>
        <w:rPr>
          <w:spacing w:val="-3"/>
        </w:rPr>
        <w:t xml:space="preserve"> </w:t>
      </w:r>
      <w:r>
        <w:t>be</w:t>
      </w:r>
      <w:r>
        <w:rPr>
          <w:spacing w:val="-3"/>
        </w:rPr>
        <w:t xml:space="preserve"> </w:t>
      </w:r>
      <w:r>
        <w:t>of</w:t>
      </w:r>
      <w:r>
        <w:rPr>
          <w:spacing w:val="-2"/>
        </w:rPr>
        <w:t xml:space="preserve"> </w:t>
      </w:r>
      <w:r>
        <w:t>paper insulated, PVC</w:t>
      </w:r>
      <w:r>
        <w:rPr>
          <w:spacing w:val="-1"/>
        </w:rPr>
        <w:t xml:space="preserve"> </w:t>
      </w:r>
      <w:r>
        <w:t>or XLPE</w:t>
      </w:r>
      <w:r>
        <w:rPr>
          <w:spacing w:val="-4"/>
        </w:rPr>
        <w:t xml:space="preserve"> </w:t>
      </w:r>
      <w:r>
        <w:t>and</w:t>
      </w:r>
      <w:r>
        <w:rPr>
          <w:spacing w:val="-2"/>
        </w:rPr>
        <w:t xml:space="preserve"> </w:t>
      </w:r>
      <w:r>
        <w:t>the</w:t>
      </w:r>
      <w:r>
        <w:rPr>
          <w:spacing w:val="-2"/>
        </w:rPr>
        <w:t xml:space="preserve"> </w:t>
      </w:r>
      <w:r>
        <w:t>M.V</w:t>
      </w:r>
      <w:r>
        <w:rPr>
          <w:spacing w:val="-3"/>
        </w:rPr>
        <w:t xml:space="preserve"> </w:t>
      </w:r>
      <w:r>
        <w:t>cables</w:t>
      </w:r>
      <w:r>
        <w:rPr>
          <w:spacing w:val="-2"/>
        </w:rPr>
        <w:t xml:space="preserve"> </w:t>
      </w:r>
      <w:r>
        <w:t>shall</w:t>
      </w:r>
      <w:r>
        <w:rPr>
          <w:spacing w:val="-4"/>
        </w:rPr>
        <w:t xml:space="preserve"> </w:t>
      </w:r>
      <w:r>
        <w:t>be</w:t>
      </w:r>
      <w:r>
        <w:rPr>
          <w:spacing w:val="-2"/>
        </w:rPr>
        <w:t xml:space="preserve"> </w:t>
      </w:r>
      <w:r>
        <w:t>of</w:t>
      </w:r>
      <w:r>
        <w:rPr>
          <w:spacing w:val="-1"/>
        </w:rPr>
        <w:t xml:space="preserve"> </w:t>
      </w:r>
      <w:r>
        <w:t>PVC</w:t>
      </w:r>
      <w:r>
        <w:rPr>
          <w:spacing w:val="-1"/>
        </w:rPr>
        <w:t xml:space="preserve"> </w:t>
      </w:r>
      <w:r>
        <w:t>or</w:t>
      </w:r>
      <w:r>
        <w:rPr>
          <w:spacing w:val="-3"/>
        </w:rPr>
        <w:t xml:space="preserve"> </w:t>
      </w:r>
      <w:r>
        <w:t>XLPE</w:t>
      </w:r>
      <w:r>
        <w:rPr>
          <w:spacing w:val="-2"/>
        </w:rPr>
        <w:t xml:space="preserve"> </w:t>
      </w:r>
      <w:r>
        <w:t>as</w:t>
      </w:r>
      <w:r>
        <w:rPr>
          <w:spacing w:val="-4"/>
        </w:rPr>
        <w:t xml:space="preserve"> </w:t>
      </w:r>
      <w:r>
        <w:t>indicated</w:t>
      </w:r>
      <w:r>
        <w:rPr>
          <w:spacing w:val="-2"/>
        </w:rPr>
        <w:t xml:space="preserve"> </w:t>
      </w:r>
      <w:r>
        <w:t>in</w:t>
      </w:r>
      <w:r>
        <w:rPr>
          <w:spacing w:val="-2"/>
        </w:rPr>
        <w:t xml:space="preserve"> </w:t>
      </w:r>
      <w:r>
        <w:t>the</w:t>
      </w:r>
      <w:r>
        <w:rPr>
          <w:spacing w:val="-2"/>
        </w:rPr>
        <w:t xml:space="preserve"> </w:t>
      </w:r>
      <w:r>
        <w:t>drawings and schedule of materials.</w:t>
      </w:r>
    </w:p>
    <w:p w14:paraId="3B341F88">
      <w:pPr>
        <w:pStyle w:val="7"/>
      </w:pPr>
    </w:p>
    <w:p w14:paraId="5654C98F">
      <w:pPr>
        <w:pStyle w:val="7"/>
        <w:spacing w:before="1" w:line="255" w:lineRule="exact"/>
        <w:ind w:left="314"/>
      </w:pPr>
      <w:r>
        <w:t>2</w:t>
      </w:r>
      <w:r>
        <w:rPr>
          <w:spacing w:val="-6"/>
        </w:rPr>
        <w:t xml:space="preserve"> </w:t>
      </w:r>
      <w:r>
        <w:t>Power</w:t>
      </w:r>
      <w:r>
        <w:rPr>
          <w:spacing w:val="-3"/>
        </w:rPr>
        <w:t xml:space="preserve"> </w:t>
      </w:r>
      <w:r>
        <w:t>cables</w:t>
      </w:r>
      <w:r>
        <w:rPr>
          <w:spacing w:val="-4"/>
        </w:rPr>
        <w:t xml:space="preserve"> </w:t>
      </w:r>
      <w:r>
        <w:t>shall</w:t>
      </w:r>
      <w:r>
        <w:rPr>
          <w:spacing w:val="-5"/>
        </w:rPr>
        <w:t xml:space="preserve"> </w:t>
      </w:r>
      <w:r>
        <w:t>comply</w:t>
      </w:r>
      <w:r>
        <w:rPr>
          <w:spacing w:val="-4"/>
        </w:rPr>
        <w:t xml:space="preserve"> </w:t>
      </w:r>
      <w:r>
        <w:t>of</w:t>
      </w:r>
      <w:r>
        <w:rPr>
          <w:spacing w:val="-3"/>
        </w:rPr>
        <w:t xml:space="preserve"> </w:t>
      </w:r>
      <w:r>
        <w:t>the</w:t>
      </w:r>
      <w:r>
        <w:rPr>
          <w:spacing w:val="-3"/>
        </w:rPr>
        <w:t xml:space="preserve"> </w:t>
      </w:r>
      <w:r>
        <w:t>following</w:t>
      </w:r>
      <w:r>
        <w:rPr>
          <w:spacing w:val="-3"/>
        </w:rPr>
        <w:t>:</w:t>
      </w:r>
    </w:p>
    <w:p w14:paraId="3CD57F42">
      <w:pPr>
        <w:pStyle w:val="10"/>
        <w:numPr>
          <w:ilvl w:val="0"/>
          <w:numId w:val="12"/>
        </w:numPr>
        <w:tabs>
          <w:tab w:val="left" w:pos="462"/>
        </w:tabs>
        <w:spacing w:line="255" w:lineRule="exact"/>
        <w:ind w:left="462" w:hanging="148"/>
      </w:pPr>
      <w:r>
        <w:t>HV</w:t>
      </w:r>
      <w:r>
        <w:rPr>
          <w:spacing w:val="-6"/>
        </w:rPr>
        <w:t xml:space="preserve"> </w:t>
      </w:r>
      <w:r>
        <w:t>cables</w:t>
      </w:r>
      <w:r>
        <w:rPr>
          <w:spacing w:val="-4"/>
        </w:rPr>
        <w:t xml:space="preserve"> </w:t>
      </w:r>
      <w:r>
        <w:t>to</w:t>
      </w:r>
      <w:r>
        <w:rPr>
          <w:spacing w:val="-4"/>
        </w:rPr>
        <w:t xml:space="preserve"> </w:t>
      </w:r>
      <w:r>
        <w:t>suit</w:t>
      </w:r>
      <w:r>
        <w:rPr>
          <w:spacing w:val="-5"/>
        </w:rPr>
        <w:t xml:space="preserve"> </w:t>
      </w:r>
      <w:r>
        <w:t>the</w:t>
      </w:r>
      <w:r>
        <w:rPr>
          <w:spacing w:val="-4"/>
        </w:rPr>
        <w:t xml:space="preserve"> </w:t>
      </w:r>
      <w:r>
        <w:t>system</w:t>
      </w:r>
      <w:r>
        <w:rPr>
          <w:spacing w:val="-4"/>
        </w:rPr>
        <w:t xml:space="preserve"> </w:t>
      </w:r>
      <w:r>
        <w:rPr>
          <w:spacing w:val="-2"/>
        </w:rPr>
        <w:t>voltage</w:t>
      </w:r>
    </w:p>
    <w:p w14:paraId="16DF7FDD">
      <w:pPr>
        <w:pStyle w:val="10"/>
        <w:numPr>
          <w:ilvl w:val="0"/>
          <w:numId w:val="12"/>
        </w:numPr>
        <w:tabs>
          <w:tab w:val="left" w:pos="484"/>
        </w:tabs>
        <w:spacing w:before="1"/>
        <w:ind w:right="101" w:firstLine="0"/>
      </w:pPr>
      <w:r>
        <w:t>MV cables -1100 V grade with standard copper conductors upto</w:t>
      </w:r>
      <w:r>
        <w:rPr>
          <w:spacing w:val="21"/>
        </w:rPr>
        <w:t xml:space="preserve"> </w:t>
      </w:r>
      <w:r>
        <w:t>and including 6 mm sq. and</w:t>
      </w:r>
      <w:r>
        <w:rPr>
          <w:spacing w:val="40"/>
        </w:rPr>
        <w:t xml:space="preserve"> </w:t>
      </w:r>
      <w:r>
        <w:t>standard Aluminum conductors for 10 mm sq.</w:t>
      </w:r>
    </w:p>
    <w:p w14:paraId="7A4E118A">
      <w:pPr>
        <w:pStyle w:val="10"/>
        <w:numPr>
          <w:ilvl w:val="0"/>
          <w:numId w:val="12"/>
        </w:numPr>
        <w:tabs>
          <w:tab w:val="left" w:pos="462"/>
        </w:tabs>
        <w:spacing w:line="255" w:lineRule="exact"/>
        <w:ind w:left="462" w:hanging="148"/>
      </w:pPr>
      <w:r>
        <w:t>Color</w:t>
      </w:r>
      <w:r>
        <w:rPr>
          <w:spacing w:val="-6"/>
        </w:rPr>
        <w:t xml:space="preserve"> </w:t>
      </w:r>
      <w:r>
        <w:t>coded</w:t>
      </w:r>
      <w:r>
        <w:rPr>
          <w:spacing w:val="-3"/>
        </w:rPr>
        <w:t xml:space="preserve"> </w:t>
      </w:r>
      <w:r>
        <w:rPr>
          <w:spacing w:val="-2"/>
        </w:rPr>
        <w:t>insulation</w:t>
      </w:r>
    </w:p>
    <w:p w14:paraId="59B1A6D8">
      <w:pPr>
        <w:pStyle w:val="10"/>
        <w:numPr>
          <w:ilvl w:val="0"/>
          <w:numId w:val="12"/>
        </w:numPr>
        <w:tabs>
          <w:tab w:val="left" w:pos="462"/>
        </w:tabs>
        <w:spacing w:line="255" w:lineRule="exact"/>
        <w:ind w:left="462" w:hanging="148"/>
      </w:pPr>
      <w:r>
        <w:t>PVC</w:t>
      </w:r>
      <w:r>
        <w:rPr>
          <w:spacing w:val="-6"/>
        </w:rPr>
        <w:t xml:space="preserve"> </w:t>
      </w:r>
      <w:r>
        <w:t>inner</w:t>
      </w:r>
      <w:r>
        <w:rPr>
          <w:spacing w:val="-6"/>
        </w:rPr>
        <w:t xml:space="preserve"> </w:t>
      </w:r>
      <w:r>
        <w:t>and</w:t>
      </w:r>
      <w:r>
        <w:rPr>
          <w:spacing w:val="-6"/>
        </w:rPr>
        <w:t xml:space="preserve"> </w:t>
      </w:r>
      <w:r>
        <w:t>outer</w:t>
      </w:r>
      <w:r>
        <w:rPr>
          <w:spacing w:val="-5"/>
        </w:rPr>
        <w:t xml:space="preserve"> </w:t>
      </w:r>
      <w:r>
        <w:t>sheathing</w:t>
      </w:r>
      <w:r>
        <w:rPr>
          <w:spacing w:val="-6"/>
        </w:rPr>
        <w:t xml:space="preserve"> </w:t>
      </w:r>
      <w:r>
        <w:t>applied</w:t>
      </w:r>
      <w:r>
        <w:rPr>
          <w:spacing w:val="-6"/>
        </w:rPr>
        <w:t xml:space="preserve"> </w:t>
      </w:r>
      <w:r>
        <w:t>for</w:t>
      </w:r>
      <w:r>
        <w:rPr>
          <w:spacing w:val="-4"/>
        </w:rPr>
        <w:t xml:space="preserve"> </w:t>
      </w:r>
      <w:r>
        <w:rPr>
          <w:spacing w:val="-2"/>
        </w:rPr>
        <w:t>extrusion</w:t>
      </w:r>
    </w:p>
    <w:p w14:paraId="18DF7DFE">
      <w:pPr>
        <w:pStyle w:val="10"/>
        <w:numPr>
          <w:ilvl w:val="0"/>
          <w:numId w:val="12"/>
        </w:numPr>
        <w:tabs>
          <w:tab w:val="left" w:pos="462"/>
        </w:tabs>
        <w:spacing w:before="2"/>
        <w:ind w:left="462" w:hanging="148"/>
      </w:pPr>
      <w:r>
        <w:t>Steel</w:t>
      </w:r>
      <w:r>
        <w:rPr>
          <w:spacing w:val="-5"/>
        </w:rPr>
        <w:t xml:space="preserve"> </w:t>
      </w:r>
      <w:r>
        <w:t>armoring</w:t>
      </w:r>
      <w:r>
        <w:rPr>
          <w:spacing w:val="-5"/>
        </w:rPr>
        <w:t xml:space="preserve"> </w:t>
      </w:r>
      <w:r>
        <w:t>between</w:t>
      </w:r>
      <w:r>
        <w:rPr>
          <w:spacing w:val="-5"/>
        </w:rPr>
        <w:t xml:space="preserve"> </w:t>
      </w:r>
      <w:r>
        <w:t>inner</w:t>
      </w:r>
      <w:r>
        <w:rPr>
          <w:spacing w:val="-4"/>
        </w:rPr>
        <w:t xml:space="preserve"> </w:t>
      </w:r>
      <w:r>
        <w:t>and</w:t>
      </w:r>
      <w:r>
        <w:rPr>
          <w:spacing w:val="-5"/>
        </w:rPr>
        <w:t xml:space="preserve"> </w:t>
      </w:r>
      <w:r>
        <w:t>outer</w:t>
      </w:r>
      <w:r>
        <w:rPr>
          <w:spacing w:val="-4"/>
        </w:rPr>
        <w:t xml:space="preserve"> </w:t>
      </w:r>
      <w:r>
        <w:rPr>
          <w:spacing w:val="-2"/>
        </w:rPr>
        <w:t>sheathing</w:t>
      </w:r>
    </w:p>
    <w:p w14:paraId="126CCFB7">
      <w:pPr>
        <w:pStyle w:val="7"/>
        <w:spacing w:before="253"/>
        <w:ind w:left="314"/>
      </w:pPr>
      <w:r>
        <w:t>3</w:t>
      </w:r>
      <w:r>
        <w:rPr>
          <w:spacing w:val="-3"/>
        </w:rPr>
        <w:t xml:space="preserve"> </w:t>
      </w:r>
      <w:r>
        <w:t>Control</w:t>
      </w:r>
      <w:r>
        <w:rPr>
          <w:spacing w:val="-4"/>
        </w:rPr>
        <w:t xml:space="preserve"> </w:t>
      </w:r>
      <w:r>
        <w:t>cables</w:t>
      </w:r>
      <w:r>
        <w:rPr>
          <w:spacing w:val="-4"/>
        </w:rPr>
        <w:t xml:space="preserve"> </w:t>
      </w:r>
      <w:r>
        <w:t>shall</w:t>
      </w:r>
      <w:r>
        <w:rPr>
          <w:spacing w:val="-4"/>
        </w:rPr>
        <w:t xml:space="preserve"> </w:t>
      </w:r>
      <w:r>
        <w:t>be</w:t>
      </w:r>
      <w:r>
        <w:rPr>
          <w:spacing w:val="-6"/>
        </w:rPr>
        <w:t xml:space="preserve"> </w:t>
      </w:r>
      <w:r>
        <w:t>600V</w:t>
      </w:r>
      <w:r>
        <w:rPr>
          <w:spacing w:val="-3"/>
        </w:rPr>
        <w:t xml:space="preserve"> </w:t>
      </w:r>
      <w:r>
        <w:t>grade</w:t>
      </w:r>
      <w:r>
        <w:rPr>
          <w:spacing w:val="-3"/>
        </w:rPr>
        <w:t xml:space="preserve"> </w:t>
      </w:r>
      <w:r>
        <w:t>multi-core</w:t>
      </w:r>
      <w:r>
        <w:rPr>
          <w:spacing w:val="-5"/>
        </w:rPr>
        <w:t xml:space="preserve"> </w:t>
      </w:r>
      <w:r>
        <w:t>copper</w:t>
      </w:r>
      <w:r>
        <w:rPr>
          <w:spacing w:val="-3"/>
        </w:rPr>
        <w:t xml:space="preserve"> </w:t>
      </w:r>
      <w:r>
        <w:t>conductor</w:t>
      </w:r>
      <w:r>
        <w:rPr>
          <w:spacing w:val="-2"/>
        </w:rPr>
        <w:t xml:space="preserve"> </w:t>
      </w:r>
      <w:r>
        <w:t>with</w:t>
      </w:r>
      <w:r>
        <w:rPr>
          <w:spacing w:val="-3"/>
        </w:rPr>
        <w:t xml:space="preserve"> </w:t>
      </w:r>
      <w:r>
        <w:t>PVC</w:t>
      </w:r>
      <w:r>
        <w:rPr>
          <w:spacing w:val="-3"/>
        </w:rPr>
        <w:t xml:space="preserve"> </w:t>
      </w:r>
      <w:r>
        <w:t>insulation,</w:t>
      </w:r>
      <w:r>
        <w:rPr>
          <w:spacing w:val="-3"/>
        </w:rPr>
        <w:t xml:space="preserve"> </w:t>
      </w:r>
      <w:r>
        <w:t>armoring and sheathing. The cable sizes shall be selected to carry the continuous full load current, with stand short circuit currents and bring the voltage drop within the specified limits.</w:t>
      </w:r>
    </w:p>
    <w:p w14:paraId="134B8471">
      <w:pPr>
        <w:pStyle w:val="7"/>
        <w:spacing w:before="1"/>
      </w:pPr>
    </w:p>
    <w:p w14:paraId="016E02D5">
      <w:pPr>
        <w:pStyle w:val="4"/>
        <w:numPr>
          <w:ilvl w:val="0"/>
          <w:numId w:val="13"/>
        </w:numPr>
        <w:tabs>
          <w:tab w:val="left" w:pos="576"/>
        </w:tabs>
        <w:ind w:left="576" w:hanging="262"/>
      </w:pPr>
      <w:r>
        <w:rPr>
          <w:spacing w:val="-2"/>
        </w:rPr>
        <w:t>CONDUCTORS</w:t>
      </w:r>
    </w:p>
    <w:p w14:paraId="4E4C2408">
      <w:pPr>
        <w:pStyle w:val="10"/>
        <w:numPr>
          <w:ilvl w:val="1"/>
          <w:numId w:val="13"/>
        </w:numPr>
        <w:tabs>
          <w:tab w:val="left" w:pos="743"/>
        </w:tabs>
        <w:spacing w:before="1"/>
        <w:ind w:right="108" w:firstLine="0"/>
        <w:jc w:val="both"/>
      </w:pPr>
      <w:r>
        <w:t>The copper conductors shall comply with the requirements specified in IS: 2982 and Aluminum conductor IS : 1753.</w:t>
      </w:r>
    </w:p>
    <w:p w14:paraId="15075E84">
      <w:pPr>
        <w:pStyle w:val="4"/>
        <w:numPr>
          <w:ilvl w:val="1"/>
          <w:numId w:val="14"/>
        </w:numPr>
        <w:tabs>
          <w:tab w:val="left" w:pos="690"/>
        </w:tabs>
        <w:spacing w:before="255" w:line="255" w:lineRule="exact"/>
        <w:ind w:left="690" w:hanging="376"/>
      </w:pPr>
      <w:r>
        <w:rPr>
          <w:spacing w:val="-2"/>
        </w:rPr>
        <w:t>INSULATION</w:t>
      </w:r>
    </w:p>
    <w:p w14:paraId="42CE3C2C">
      <w:pPr>
        <w:pStyle w:val="10"/>
        <w:numPr>
          <w:ilvl w:val="1"/>
          <w:numId w:val="14"/>
        </w:numPr>
        <w:tabs>
          <w:tab w:val="left" w:pos="738"/>
        </w:tabs>
        <w:ind w:left="314" w:right="105" w:firstLine="0"/>
        <w:jc w:val="both"/>
      </w:pPr>
      <w:r>
        <w:t>The type of insulation shall be as indicated in the drawing and bill of materials. The thickness of insulation shall be on the basis of insulation material, voltage and the conductor size conforming to the relevant standard specification. The cores shall be Colour coded to Indian Standard Specifications.</w:t>
      </w:r>
    </w:p>
    <w:p w14:paraId="10A6085F">
      <w:pPr>
        <w:pStyle w:val="7"/>
        <w:spacing w:before="2"/>
      </w:pPr>
    </w:p>
    <w:p w14:paraId="527038F4">
      <w:pPr>
        <w:pStyle w:val="10"/>
        <w:numPr>
          <w:ilvl w:val="1"/>
          <w:numId w:val="14"/>
        </w:numPr>
        <w:tabs>
          <w:tab w:val="left" w:pos="765"/>
        </w:tabs>
        <w:ind w:left="314" w:right="107" w:firstLine="0"/>
        <w:jc w:val="both"/>
      </w:pPr>
      <w:r>
        <w:t xml:space="preserve">The XLPE cables shall be with chemically cross-linked polythene of natural unfilled </w:t>
      </w:r>
      <w:r>
        <w:rPr>
          <w:spacing w:val="-2"/>
        </w:rPr>
        <w:t>compound.</w:t>
      </w:r>
    </w:p>
    <w:p w14:paraId="772B5CF8">
      <w:pPr>
        <w:pStyle w:val="10"/>
        <w:numPr>
          <w:ilvl w:val="1"/>
          <w:numId w:val="14"/>
        </w:numPr>
        <w:tabs>
          <w:tab w:val="left" w:pos="690"/>
        </w:tabs>
        <w:spacing w:before="255" w:line="255" w:lineRule="exact"/>
        <w:ind w:left="690" w:hanging="376"/>
      </w:pPr>
      <w:r>
        <w:t>The</w:t>
      </w:r>
      <w:r>
        <w:rPr>
          <w:spacing w:val="-8"/>
        </w:rPr>
        <w:t xml:space="preserve"> </w:t>
      </w:r>
      <w:r>
        <w:t>PVC</w:t>
      </w:r>
      <w:r>
        <w:rPr>
          <w:spacing w:val="-4"/>
        </w:rPr>
        <w:t xml:space="preserve"> </w:t>
      </w:r>
      <w:r>
        <w:t>insulation</w:t>
      </w:r>
      <w:r>
        <w:rPr>
          <w:spacing w:val="-4"/>
        </w:rPr>
        <w:t xml:space="preserve"> </w:t>
      </w:r>
      <w:r>
        <w:t>sheathing</w:t>
      </w:r>
      <w:r>
        <w:rPr>
          <w:spacing w:val="-4"/>
        </w:rPr>
        <w:t xml:space="preserve"> </w:t>
      </w:r>
      <w:r>
        <w:t>shall</w:t>
      </w:r>
      <w:r>
        <w:rPr>
          <w:spacing w:val="-5"/>
        </w:rPr>
        <w:t xml:space="preserve"> </w:t>
      </w:r>
      <w:r>
        <w:t>be</w:t>
      </w:r>
      <w:r>
        <w:rPr>
          <w:spacing w:val="-5"/>
        </w:rPr>
        <w:t xml:space="preserve"> </w:t>
      </w:r>
      <w:r>
        <w:t>of</w:t>
      </w:r>
      <w:r>
        <w:rPr>
          <w:spacing w:val="-5"/>
        </w:rPr>
        <w:t xml:space="preserve"> </w:t>
      </w:r>
      <w:r>
        <w:t>high</w:t>
      </w:r>
      <w:r>
        <w:rPr>
          <w:spacing w:val="-4"/>
        </w:rPr>
        <w:t xml:space="preserve"> </w:t>
      </w:r>
      <w:r>
        <w:t>quality</w:t>
      </w:r>
      <w:r>
        <w:rPr>
          <w:spacing w:val="-5"/>
        </w:rPr>
        <w:t xml:space="preserve"> </w:t>
      </w:r>
      <w:r>
        <w:t>conforming</w:t>
      </w:r>
      <w:r>
        <w:rPr>
          <w:spacing w:val="-5"/>
        </w:rPr>
        <w:t xml:space="preserve"> </w:t>
      </w:r>
      <w:r>
        <w:t>to</w:t>
      </w:r>
      <w:r>
        <w:rPr>
          <w:spacing w:val="-5"/>
        </w:rPr>
        <w:t xml:space="preserve"> </w:t>
      </w:r>
      <w:r>
        <w:t>the</w:t>
      </w:r>
      <w:r>
        <w:rPr>
          <w:spacing w:val="-4"/>
        </w:rPr>
        <w:t xml:space="preserve"> </w:t>
      </w:r>
      <w:r>
        <w:rPr>
          <w:spacing w:val="-2"/>
        </w:rPr>
        <w:t>following:</w:t>
      </w:r>
    </w:p>
    <w:p w14:paraId="055DCB42">
      <w:pPr>
        <w:pStyle w:val="10"/>
        <w:numPr>
          <w:ilvl w:val="2"/>
          <w:numId w:val="14"/>
        </w:numPr>
        <w:tabs>
          <w:tab w:val="left" w:pos="462"/>
        </w:tabs>
        <w:spacing w:line="255" w:lineRule="exact"/>
        <w:ind w:hanging="148"/>
      </w:pPr>
      <w:r>
        <w:t>Volume</w:t>
      </w:r>
      <w:r>
        <w:rPr>
          <w:spacing w:val="-4"/>
        </w:rPr>
        <w:t xml:space="preserve"> </w:t>
      </w:r>
      <w:r>
        <w:t>resistivity</w:t>
      </w:r>
      <w:r>
        <w:rPr>
          <w:spacing w:val="-4"/>
        </w:rPr>
        <w:t xml:space="preserve"> </w:t>
      </w:r>
      <w:r>
        <w:t>@</w:t>
      </w:r>
      <w:r>
        <w:rPr>
          <w:spacing w:val="-4"/>
        </w:rPr>
        <w:t xml:space="preserve"> </w:t>
      </w:r>
      <w:r>
        <w:t>278</w:t>
      </w:r>
      <w:r>
        <w:rPr>
          <w:spacing w:val="-4"/>
        </w:rPr>
        <w:t xml:space="preserve"> </w:t>
      </w:r>
      <w:r>
        <w:t>5.12</w:t>
      </w:r>
      <w:r>
        <w:rPr>
          <w:spacing w:val="-4"/>
        </w:rPr>
        <w:t xml:space="preserve"> </w:t>
      </w:r>
      <w:r>
        <w:t>x</w:t>
      </w:r>
      <w:r>
        <w:rPr>
          <w:spacing w:val="-3"/>
        </w:rPr>
        <w:t xml:space="preserve"> </w:t>
      </w:r>
      <w:r>
        <w:rPr>
          <w:spacing w:val="-5"/>
        </w:rPr>
        <w:t>10</w:t>
      </w:r>
    </w:p>
    <w:p w14:paraId="42622442">
      <w:pPr>
        <w:pStyle w:val="10"/>
        <w:numPr>
          <w:ilvl w:val="2"/>
          <w:numId w:val="14"/>
        </w:numPr>
        <w:tabs>
          <w:tab w:val="left" w:pos="462"/>
        </w:tabs>
        <w:spacing w:before="1" w:line="255" w:lineRule="exact"/>
        <w:ind w:hanging="148"/>
      </w:pPr>
      <w:r>
        <w:t>Tensile</w:t>
      </w:r>
      <w:r>
        <w:rPr>
          <w:spacing w:val="-6"/>
        </w:rPr>
        <w:t xml:space="preserve"> </w:t>
      </w:r>
      <w:r>
        <w:t>strength</w:t>
      </w:r>
      <w:r>
        <w:rPr>
          <w:spacing w:val="-5"/>
        </w:rPr>
        <w:t xml:space="preserve"> </w:t>
      </w:r>
      <w:r>
        <w:t>125</w:t>
      </w:r>
      <w:r>
        <w:rPr>
          <w:spacing w:val="-5"/>
        </w:rPr>
        <w:t xml:space="preserve"> </w:t>
      </w:r>
      <w:r>
        <w:rPr>
          <w:spacing w:val="-2"/>
        </w:rPr>
        <w:t>kg/cm</w:t>
      </w:r>
    </w:p>
    <w:p w14:paraId="24DC196E">
      <w:pPr>
        <w:pStyle w:val="10"/>
        <w:numPr>
          <w:ilvl w:val="2"/>
          <w:numId w:val="14"/>
        </w:numPr>
        <w:tabs>
          <w:tab w:val="left" w:pos="462"/>
        </w:tabs>
        <w:spacing w:line="255" w:lineRule="exact"/>
        <w:ind w:hanging="148"/>
      </w:pPr>
      <w:r>
        <w:t>Elongation</w:t>
      </w:r>
      <w:r>
        <w:rPr>
          <w:spacing w:val="-10"/>
        </w:rPr>
        <w:t xml:space="preserve"> </w:t>
      </w:r>
      <w:r>
        <w:rPr>
          <w:spacing w:val="-4"/>
        </w:rPr>
        <w:t>125%</w:t>
      </w:r>
    </w:p>
    <w:p w14:paraId="11BA9A6C">
      <w:pPr>
        <w:pStyle w:val="7"/>
      </w:pPr>
    </w:p>
    <w:p w14:paraId="4E092A64">
      <w:pPr>
        <w:pStyle w:val="4"/>
      </w:pPr>
      <w:r>
        <w:t>6.0</w:t>
      </w:r>
      <w:r>
        <w:rPr>
          <w:spacing w:val="-2"/>
        </w:rPr>
        <w:t xml:space="preserve"> SHEATHING</w:t>
      </w:r>
    </w:p>
    <w:p w14:paraId="20D5D5A0">
      <w:pPr>
        <w:pStyle w:val="7"/>
        <w:spacing w:before="2"/>
        <w:ind w:left="314" w:right="166"/>
        <w:jc w:val="both"/>
      </w:pPr>
      <w:r>
        <w:t>6.1</w:t>
      </w:r>
      <w:r>
        <w:rPr>
          <w:spacing w:val="-2"/>
        </w:rPr>
        <w:t xml:space="preserve"> </w:t>
      </w:r>
      <w:r>
        <w:t>The</w:t>
      </w:r>
      <w:r>
        <w:rPr>
          <w:spacing w:val="-3"/>
        </w:rPr>
        <w:t xml:space="preserve"> </w:t>
      </w:r>
      <w:r>
        <w:t>sheathing</w:t>
      </w:r>
      <w:r>
        <w:rPr>
          <w:spacing w:val="-3"/>
        </w:rPr>
        <w:t xml:space="preserve"> </w:t>
      </w:r>
      <w:r>
        <w:t>shall</w:t>
      </w:r>
      <w:r>
        <w:rPr>
          <w:spacing w:val="-3"/>
        </w:rPr>
        <w:t xml:space="preserve"> </w:t>
      </w:r>
      <w:r>
        <w:t>be</w:t>
      </w:r>
      <w:r>
        <w:rPr>
          <w:spacing w:val="-3"/>
        </w:rPr>
        <w:t xml:space="preserve"> </w:t>
      </w:r>
      <w:r>
        <w:t>PVC</w:t>
      </w:r>
      <w:r>
        <w:rPr>
          <w:spacing w:val="-2"/>
        </w:rPr>
        <w:t xml:space="preserve"> </w:t>
      </w:r>
      <w:r>
        <w:t>and</w:t>
      </w:r>
      <w:r>
        <w:rPr>
          <w:spacing w:val="-3"/>
        </w:rPr>
        <w:t xml:space="preserve"> </w:t>
      </w:r>
      <w:r>
        <w:t>shall</w:t>
      </w:r>
      <w:r>
        <w:rPr>
          <w:spacing w:val="-3"/>
        </w:rPr>
        <w:t xml:space="preserve"> </w:t>
      </w:r>
      <w:r>
        <w:t>be</w:t>
      </w:r>
      <w:r>
        <w:rPr>
          <w:spacing w:val="-3"/>
        </w:rPr>
        <w:t xml:space="preserve"> </w:t>
      </w:r>
      <w:r>
        <w:t>before</w:t>
      </w:r>
      <w:r>
        <w:rPr>
          <w:spacing w:val="-2"/>
        </w:rPr>
        <w:t xml:space="preserve"> </w:t>
      </w:r>
      <w:r>
        <w:t>and</w:t>
      </w:r>
      <w:r>
        <w:rPr>
          <w:spacing w:val="-3"/>
        </w:rPr>
        <w:t xml:space="preserve"> </w:t>
      </w:r>
      <w:r>
        <w:t>after</w:t>
      </w:r>
      <w:r>
        <w:rPr>
          <w:spacing w:val="-2"/>
        </w:rPr>
        <w:t xml:space="preserve"> </w:t>
      </w:r>
      <w:r>
        <w:t>the</w:t>
      </w:r>
      <w:r>
        <w:rPr>
          <w:spacing w:val="-3"/>
        </w:rPr>
        <w:t xml:space="preserve"> </w:t>
      </w:r>
      <w:r>
        <w:t>armoring,</w:t>
      </w:r>
      <w:r>
        <w:rPr>
          <w:spacing w:val="-2"/>
        </w:rPr>
        <w:t xml:space="preserve"> </w:t>
      </w:r>
      <w:r>
        <w:t>the</w:t>
      </w:r>
      <w:r>
        <w:rPr>
          <w:spacing w:val="-3"/>
        </w:rPr>
        <w:t xml:space="preserve"> </w:t>
      </w:r>
      <w:r>
        <w:t>thickness</w:t>
      </w:r>
      <w:r>
        <w:rPr>
          <w:spacing w:val="-3"/>
        </w:rPr>
        <w:t xml:space="preserve"> </w:t>
      </w:r>
      <w:r>
        <w:t>of</w:t>
      </w:r>
      <w:r>
        <w:rPr>
          <w:spacing w:val="-2"/>
        </w:rPr>
        <w:t xml:space="preserve"> </w:t>
      </w:r>
      <w:r>
        <w:t>the sheathing shall be based on the conductor size and overall diameter below the sheathing.</w:t>
      </w:r>
    </w:p>
    <w:p w14:paraId="7607A4D2">
      <w:pPr>
        <w:pStyle w:val="4"/>
        <w:spacing w:before="254" w:line="255" w:lineRule="exact"/>
      </w:pPr>
      <w:r>
        <w:t>7.0</w:t>
      </w:r>
      <w:r>
        <w:rPr>
          <w:spacing w:val="-2"/>
        </w:rPr>
        <w:t xml:space="preserve"> ARMOURING</w:t>
      </w:r>
    </w:p>
    <w:p w14:paraId="27CAFD59">
      <w:pPr>
        <w:pStyle w:val="7"/>
        <w:ind w:left="314"/>
      </w:pPr>
      <w:r>
        <w:t>7.1</w:t>
      </w:r>
      <w:r>
        <w:rPr>
          <w:spacing w:val="40"/>
        </w:rPr>
        <w:t xml:space="preserve"> </w:t>
      </w:r>
      <w:r>
        <w:t>Single</w:t>
      </w:r>
      <w:r>
        <w:rPr>
          <w:spacing w:val="40"/>
        </w:rPr>
        <w:t xml:space="preserve"> </w:t>
      </w:r>
      <w:r>
        <w:t>core</w:t>
      </w:r>
      <w:r>
        <w:rPr>
          <w:spacing w:val="40"/>
        </w:rPr>
        <w:t xml:space="preserve"> </w:t>
      </w:r>
      <w:r>
        <w:t>cables</w:t>
      </w:r>
      <w:r>
        <w:rPr>
          <w:spacing w:val="40"/>
        </w:rPr>
        <w:t xml:space="preserve"> </w:t>
      </w:r>
      <w:r>
        <w:t>shall</w:t>
      </w:r>
      <w:r>
        <w:rPr>
          <w:spacing w:val="40"/>
        </w:rPr>
        <w:t xml:space="preserve"> </w:t>
      </w:r>
      <w:r>
        <w:t>be</w:t>
      </w:r>
      <w:r>
        <w:rPr>
          <w:spacing w:val="40"/>
        </w:rPr>
        <w:t xml:space="preserve"> </w:t>
      </w:r>
      <w:r>
        <w:t>without</w:t>
      </w:r>
      <w:r>
        <w:rPr>
          <w:spacing w:val="40"/>
        </w:rPr>
        <w:t xml:space="preserve"> </w:t>
      </w:r>
      <w:r>
        <w:t>armoring.</w:t>
      </w:r>
      <w:r>
        <w:rPr>
          <w:spacing w:val="61"/>
        </w:rPr>
        <w:t xml:space="preserve"> </w:t>
      </w:r>
      <w:r>
        <w:t>But</w:t>
      </w:r>
      <w:r>
        <w:rPr>
          <w:spacing w:val="40"/>
        </w:rPr>
        <w:t xml:space="preserve"> </w:t>
      </w:r>
      <w:r>
        <w:t>it</w:t>
      </w:r>
      <w:r>
        <w:rPr>
          <w:spacing w:val="40"/>
        </w:rPr>
        <w:t xml:space="preserve"> </w:t>
      </w:r>
      <w:r>
        <w:t>insisted</w:t>
      </w:r>
      <w:r>
        <w:rPr>
          <w:spacing w:val="40"/>
        </w:rPr>
        <w:t xml:space="preserve"> </w:t>
      </w:r>
      <w:r>
        <w:t>it</w:t>
      </w:r>
      <w:r>
        <w:rPr>
          <w:spacing w:val="40"/>
        </w:rPr>
        <w:t xml:space="preserve"> </w:t>
      </w:r>
      <w:r>
        <w:t>shall</w:t>
      </w:r>
      <w:r>
        <w:rPr>
          <w:spacing w:val="40"/>
        </w:rPr>
        <w:t xml:space="preserve"> </w:t>
      </w:r>
      <w:r>
        <w:t>be</w:t>
      </w:r>
      <w:r>
        <w:rPr>
          <w:spacing w:val="40"/>
        </w:rPr>
        <w:t xml:space="preserve"> </w:t>
      </w:r>
      <w:r>
        <w:t>of</w:t>
      </w:r>
      <w:r>
        <w:rPr>
          <w:spacing w:val="40"/>
        </w:rPr>
        <w:t xml:space="preserve"> </w:t>
      </w:r>
      <w:r>
        <w:t>magnetic</w:t>
      </w:r>
      <w:r>
        <w:rPr>
          <w:spacing w:val="80"/>
        </w:rPr>
        <w:t xml:space="preserve"> </w:t>
      </w:r>
      <w:r>
        <w:rPr>
          <w:spacing w:val="-2"/>
        </w:rPr>
        <w:t>material.</w:t>
      </w:r>
    </w:p>
    <w:p w14:paraId="29C24DD9">
      <w:pPr>
        <w:pStyle w:val="7"/>
        <w:ind w:left="314"/>
      </w:pPr>
      <w:r>
        <w:t>Multi</w:t>
      </w:r>
      <w:r>
        <w:rPr>
          <w:spacing w:val="-2"/>
        </w:rPr>
        <w:t xml:space="preserve"> </w:t>
      </w:r>
      <w:r>
        <w:t>core</w:t>
      </w:r>
      <w:r>
        <w:rPr>
          <w:spacing w:val="-4"/>
        </w:rPr>
        <w:t xml:space="preserve"> </w:t>
      </w:r>
      <w:r>
        <w:t>cables</w:t>
      </w:r>
      <w:r>
        <w:rPr>
          <w:spacing w:val="-3"/>
        </w:rPr>
        <w:t xml:space="preserve"> </w:t>
      </w:r>
      <w:r>
        <w:t>shall</w:t>
      </w:r>
      <w:r>
        <w:rPr>
          <w:spacing w:val="-3"/>
        </w:rPr>
        <w:t xml:space="preserve"> </w:t>
      </w:r>
      <w:r>
        <w:t>be</w:t>
      </w:r>
      <w:r>
        <w:rPr>
          <w:spacing w:val="-3"/>
        </w:rPr>
        <w:t xml:space="preserve"> </w:t>
      </w:r>
      <w:r>
        <w:t>with</w:t>
      </w:r>
      <w:r>
        <w:rPr>
          <w:spacing w:val="-2"/>
        </w:rPr>
        <w:t xml:space="preserve"> </w:t>
      </w:r>
      <w:r>
        <w:t>armouring.</w:t>
      </w:r>
      <w:r>
        <w:rPr>
          <w:spacing w:val="-2"/>
        </w:rPr>
        <w:t xml:space="preserve"> </w:t>
      </w:r>
      <w:r>
        <w:t>The</w:t>
      </w:r>
      <w:r>
        <w:rPr>
          <w:spacing w:val="-3"/>
        </w:rPr>
        <w:t xml:space="preserve"> </w:t>
      </w:r>
      <w:r>
        <w:t>armouring</w:t>
      </w:r>
      <w:r>
        <w:rPr>
          <w:spacing w:val="-2"/>
        </w:rPr>
        <w:t xml:space="preserve"> </w:t>
      </w:r>
      <w:r>
        <w:t>for</w:t>
      </w:r>
      <w:r>
        <w:rPr>
          <w:spacing w:val="-3"/>
        </w:rPr>
        <w:t xml:space="preserve"> </w:t>
      </w:r>
      <w:r>
        <w:t>cables</w:t>
      </w:r>
      <w:r>
        <w:rPr>
          <w:spacing w:val="-3"/>
        </w:rPr>
        <w:t xml:space="preserve"> </w:t>
      </w:r>
      <w:r>
        <w:t>upto</w:t>
      </w:r>
      <w:r>
        <w:rPr>
          <w:spacing w:val="-3"/>
        </w:rPr>
        <w:t xml:space="preserve"> </w:t>
      </w:r>
      <w:r>
        <w:t>16</w:t>
      </w:r>
      <w:r>
        <w:rPr>
          <w:spacing w:val="-3"/>
        </w:rPr>
        <w:t xml:space="preserve"> </w:t>
      </w:r>
      <w:r>
        <w:t>mm</w:t>
      </w:r>
      <w:r>
        <w:rPr>
          <w:spacing w:val="-3"/>
        </w:rPr>
        <w:t xml:space="preserve"> </w:t>
      </w:r>
      <w:r>
        <w:t>sq.</w:t>
      </w:r>
      <w:r>
        <w:rPr>
          <w:spacing w:val="-1"/>
        </w:rPr>
        <w:t xml:space="preserve"> </w:t>
      </w:r>
      <w:r>
        <w:t>shall</w:t>
      </w:r>
      <w:r>
        <w:rPr>
          <w:spacing w:val="-3"/>
        </w:rPr>
        <w:t xml:space="preserve"> </w:t>
      </w:r>
      <w:r>
        <w:t>be galvanized wire armoured and above 25 sq.mm shall be steel strips.</w:t>
      </w:r>
    </w:p>
    <w:p w14:paraId="511453EB">
      <w:pPr>
        <w:pStyle w:val="4"/>
        <w:numPr>
          <w:ilvl w:val="1"/>
          <w:numId w:val="15"/>
        </w:numPr>
        <w:tabs>
          <w:tab w:val="left" w:pos="690"/>
        </w:tabs>
        <w:spacing w:before="255"/>
        <w:ind w:left="690" w:hanging="376"/>
      </w:pPr>
      <w:r>
        <w:rPr>
          <w:spacing w:val="-2"/>
        </w:rPr>
        <w:t>INSTALLATION</w:t>
      </w:r>
    </w:p>
    <w:p w14:paraId="06C17E4C">
      <w:pPr>
        <w:pStyle w:val="10"/>
        <w:numPr>
          <w:ilvl w:val="1"/>
          <w:numId w:val="15"/>
        </w:numPr>
        <w:tabs>
          <w:tab w:val="left" w:pos="690"/>
        </w:tabs>
        <w:spacing w:before="1" w:line="255" w:lineRule="exact"/>
        <w:ind w:left="690" w:hanging="376"/>
      </w:pPr>
      <w:r>
        <w:t>Power</w:t>
      </w:r>
      <w:r>
        <w:rPr>
          <w:spacing w:val="-6"/>
        </w:rPr>
        <w:t xml:space="preserve"> </w:t>
      </w:r>
      <w:r>
        <w:t>cable</w:t>
      </w:r>
      <w:r>
        <w:rPr>
          <w:spacing w:val="-7"/>
        </w:rPr>
        <w:t xml:space="preserve"> </w:t>
      </w:r>
      <w:r>
        <w:t>laying</w:t>
      </w:r>
      <w:r>
        <w:rPr>
          <w:spacing w:val="-4"/>
        </w:rPr>
        <w:t xml:space="preserve"> </w:t>
      </w:r>
      <w:r>
        <w:t>shall</w:t>
      </w:r>
      <w:r>
        <w:rPr>
          <w:spacing w:val="-5"/>
        </w:rPr>
        <w:t xml:space="preserve"> </w:t>
      </w:r>
      <w:r>
        <w:t>strictly</w:t>
      </w:r>
      <w:r>
        <w:rPr>
          <w:spacing w:val="-5"/>
        </w:rPr>
        <w:t xml:space="preserve"> </w:t>
      </w:r>
      <w:r>
        <w:t>be</w:t>
      </w:r>
      <w:r>
        <w:rPr>
          <w:spacing w:val="-5"/>
        </w:rPr>
        <w:t xml:space="preserve"> </w:t>
      </w:r>
      <w:r>
        <w:t>as</w:t>
      </w:r>
      <w:r>
        <w:rPr>
          <w:spacing w:val="-4"/>
        </w:rPr>
        <w:t xml:space="preserve"> </w:t>
      </w:r>
      <w:r>
        <w:t>follows</w:t>
      </w:r>
      <w:r>
        <w:rPr>
          <w:spacing w:val="-3"/>
        </w:rPr>
        <w:t>:</w:t>
      </w:r>
    </w:p>
    <w:p w14:paraId="72E6C5AD">
      <w:pPr>
        <w:pStyle w:val="7"/>
        <w:spacing w:line="255" w:lineRule="exact"/>
        <w:ind w:left="314"/>
      </w:pPr>
      <w:r>
        <w:t>In</w:t>
      </w:r>
      <w:r>
        <w:rPr>
          <w:spacing w:val="-4"/>
        </w:rPr>
        <w:t xml:space="preserve"> </w:t>
      </w:r>
      <w:r>
        <w:t>full</w:t>
      </w:r>
      <w:r>
        <w:rPr>
          <w:spacing w:val="-4"/>
        </w:rPr>
        <w:t xml:space="preserve"> </w:t>
      </w:r>
      <w:r>
        <w:t>length</w:t>
      </w:r>
      <w:r>
        <w:rPr>
          <w:spacing w:val="-3"/>
        </w:rPr>
        <w:t xml:space="preserve"> </w:t>
      </w:r>
      <w:r>
        <w:t>without</w:t>
      </w:r>
      <w:r>
        <w:rPr>
          <w:spacing w:val="-5"/>
        </w:rPr>
        <w:t xml:space="preserve"> </w:t>
      </w:r>
      <w:r>
        <w:t>joints</w:t>
      </w:r>
      <w:r>
        <w:rPr>
          <w:spacing w:val="-4"/>
        </w:rPr>
        <w:t xml:space="preserve"> </w:t>
      </w:r>
      <w:r>
        <w:t>or</w:t>
      </w:r>
      <w:r>
        <w:rPr>
          <w:spacing w:val="-2"/>
        </w:rPr>
        <w:t xml:space="preserve"> splices.</w:t>
      </w:r>
    </w:p>
    <w:p w14:paraId="70A6F0ED">
      <w:pPr>
        <w:pStyle w:val="10"/>
        <w:numPr>
          <w:ilvl w:val="2"/>
          <w:numId w:val="15"/>
        </w:numPr>
        <w:tabs>
          <w:tab w:val="left" w:pos="474"/>
        </w:tabs>
        <w:spacing w:before="2"/>
        <w:ind w:right="105" w:firstLine="0"/>
      </w:pPr>
      <w:r>
        <w:t>Mark the routing on drawings and at site and get it approved, if the routes are not available on drawings.</w:t>
      </w:r>
    </w:p>
    <w:p w14:paraId="6E8E6B57">
      <w:pPr>
        <w:pStyle w:val="10"/>
        <w:numPr>
          <w:ilvl w:val="2"/>
          <w:numId w:val="15"/>
        </w:numPr>
        <w:tabs>
          <w:tab w:val="left" w:pos="479"/>
        </w:tabs>
        <w:ind w:right="104" w:firstLine="0"/>
      </w:pPr>
      <w:r>
        <w:t>Cable trays to be used for cables laid indoors except for single cables. The cable trays shall</w:t>
      </w:r>
      <w:r>
        <w:rPr>
          <w:spacing w:val="40"/>
        </w:rPr>
        <w:t xml:space="preserve"> </w:t>
      </w:r>
      <w:r>
        <w:t>be of ladder type fabricated out of structural steel, GI perforated or Aluminum perforated as</w:t>
      </w:r>
    </w:p>
    <w:p w14:paraId="325B1145">
      <w:pPr>
        <w:pStyle w:val="7"/>
        <w:spacing w:before="147"/>
        <w:rPr>
          <w:sz w:val="20"/>
        </w:rPr>
      </w:pPr>
    </w:p>
    <w:p w14:paraId="3F727511">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DF38DF7">
      <w:pPr>
        <w:rPr>
          <w:sz w:val="20"/>
        </w:rPr>
        <w:sectPr>
          <w:pgSz w:w="11900" w:h="16820"/>
          <w:pgMar w:top="1060" w:right="992" w:bottom="520" w:left="992" w:header="708" w:footer="333" w:gutter="0"/>
          <w:cols w:space="720" w:num="1"/>
        </w:sectPr>
      </w:pPr>
    </w:p>
    <w:p w14:paraId="5F3FEA7B">
      <w:pPr>
        <w:pStyle w:val="7"/>
        <w:spacing w:before="93"/>
        <w:ind w:left="314" w:right="105"/>
      </w:pPr>
      <w:r>
        <w:t>Indicated. The cable trays shall be of adequate strength to carry the weight of cables without sagging. Structural brackets grounted in the buildup trenches to support the cable such Supports</w:t>
      </w:r>
      <w:r>
        <w:rPr>
          <w:spacing w:val="26"/>
        </w:rPr>
        <w:t xml:space="preserve"> </w:t>
      </w:r>
      <w:r>
        <w:t>shall</w:t>
      </w:r>
      <w:r>
        <w:rPr>
          <w:spacing w:val="26"/>
        </w:rPr>
        <w:t xml:space="preserve"> </w:t>
      </w:r>
      <w:r>
        <w:t>be</w:t>
      </w:r>
      <w:r>
        <w:rPr>
          <w:spacing w:val="26"/>
        </w:rPr>
        <w:t xml:space="preserve"> </w:t>
      </w:r>
      <w:r>
        <w:t>at</w:t>
      </w:r>
      <w:r>
        <w:rPr>
          <w:spacing w:val="26"/>
        </w:rPr>
        <w:t xml:space="preserve"> </w:t>
      </w:r>
      <w:r>
        <w:t>intervals</w:t>
      </w:r>
      <w:r>
        <w:rPr>
          <w:spacing w:val="26"/>
        </w:rPr>
        <w:t xml:space="preserve"> </w:t>
      </w:r>
      <w:r>
        <w:t>of</w:t>
      </w:r>
      <w:r>
        <w:rPr>
          <w:spacing w:val="27"/>
        </w:rPr>
        <w:t xml:space="preserve"> </w:t>
      </w:r>
      <w:r>
        <w:t>not</w:t>
      </w:r>
      <w:r>
        <w:rPr>
          <w:spacing w:val="26"/>
        </w:rPr>
        <w:t xml:space="preserve"> </w:t>
      </w:r>
      <w:r>
        <w:t>less</w:t>
      </w:r>
      <w:r>
        <w:rPr>
          <w:spacing w:val="26"/>
        </w:rPr>
        <w:t xml:space="preserve"> </w:t>
      </w:r>
      <w:r>
        <w:t>than</w:t>
      </w:r>
      <w:r>
        <w:rPr>
          <w:spacing w:val="26"/>
        </w:rPr>
        <w:t xml:space="preserve"> </w:t>
      </w:r>
      <w:r>
        <w:t>750</w:t>
      </w:r>
      <w:r>
        <w:rPr>
          <w:spacing w:val="27"/>
        </w:rPr>
        <w:t xml:space="preserve"> </w:t>
      </w:r>
      <w:r>
        <w:t>mm</w:t>
      </w:r>
      <w:r>
        <w:rPr>
          <w:spacing w:val="26"/>
        </w:rPr>
        <w:t xml:space="preserve"> </w:t>
      </w:r>
      <w:r>
        <w:t>centers.</w:t>
      </w:r>
      <w:r>
        <w:rPr>
          <w:spacing w:val="31"/>
        </w:rPr>
        <w:t xml:space="preserve"> </w:t>
      </w:r>
      <w:r>
        <w:t>All</w:t>
      </w:r>
      <w:r>
        <w:rPr>
          <w:spacing w:val="26"/>
        </w:rPr>
        <w:t xml:space="preserve"> </w:t>
      </w:r>
      <w:r>
        <w:t>the</w:t>
      </w:r>
      <w:r>
        <w:rPr>
          <w:spacing w:val="27"/>
        </w:rPr>
        <w:t xml:space="preserve"> </w:t>
      </w:r>
      <w:r>
        <w:t>structural</w:t>
      </w:r>
      <w:r>
        <w:rPr>
          <w:spacing w:val="27"/>
        </w:rPr>
        <w:t xml:space="preserve"> </w:t>
      </w:r>
      <w:r>
        <w:t>steel</w:t>
      </w:r>
      <w:r>
        <w:rPr>
          <w:spacing w:val="27"/>
        </w:rPr>
        <w:t xml:space="preserve"> </w:t>
      </w:r>
      <w:r>
        <w:t>work shall be finished with two coats of paint over primer.</w:t>
      </w:r>
    </w:p>
    <w:p w14:paraId="1946DD61">
      <w:pPr>
        <w:pStyle w:val="10"/>
        <w:numPr>
          <w:ilvl w:val="2"/>
          <w:numId w:val="15"/>
        </w:numPr>
        <w:tabs>
          <w:tab w:val="left" w:pos="495"/>
        </w:tabs>
        <w:ind w:right="106" w:firstLine="0"/>
      </w:pPr>
      <w:r>
        <w:t>Spacing</w:t>
      </w:r>
      <w:r>
        <w:rPr>
          <w:spacing w:val="32"/>
        </w:rPr>
        <w:t xml:space="preserve"> </w:t>
      </w:r>
      <w:r>
        <w:t>of</w:t>
      </w:r>
      <w:r>
        <w:rPr>
          <w:spacing w:val="32"/>
        </w:rPr>
        <w:t xml:space="preserve"> </w:t>
      </w:r>
      <w:r>
        <w:t>cable</w:t>
      </w:r>
      <w:r>
        <w:rPr>
          <w:spacing w:val="33"/>
        </w:rPr>
        <w:t xml:space="preserve"> </w:t>
      </w:r>
      <w:r>
        <w:t>support</w:t>
      </w:r>
      <w:r>
        <w:rPr>
          <w:spacing w:val="32"/>
        </w:rPr>
        <w:t xml:space="preserve"> </w:t>
      </w:r>
      <w:r>
        <w:t>for</w:t>
      </w:r>
      <w:r>
        <w:rPr>
          <w:spacing w:val="34"/>
        </w:rPr>
        <w:t xml:space="preserve"> </w:t>
      </w:r>
      <w:r>
        <w:t>self-supported</w:t>
      </w:r>
      <w:r>
        <w:rPr>
          <w:spacing w:val="33"/>
        </w:rPr>
        <w:t xml:space="preserve"> </w:t>
      </w:r>
      <w:r>
        <w:t>cables</w:t>
      </w:r>
      <w:r>
        <w:rPr>
          <w:spacing w:val="32"/>
        </w:rPr>
        <w:t xml:space="preserve"> </w:t>
      </w:r>
      <w:r>
        <w:t>on</w:t>
      </w:r>
      <w:r>
        <w:rPr>
          <w:spacing w:val="34"/>
        </w:rPr>
        <w:t xml:space="preserve"> </w:t>
      </w:r>
      <w:r>
        <w:t>wall,</w:t>
      </w:r>
      <w:r>
        <w:rPr>
          <w:spacing w:val="33"/>
        </w:rPr>
        <w:t xml:space="preserve"> </w:t>
      </w:r>
      <w:r>
        <w:t>ceiling</w:t>
      </w:r>
      <w:r>
        <w:rPr>
          <w:spacing w:val="33"/>
        </w:rPr>
        <w:t xml:space="preserve"> </w:t>
      </w:r>
      <w:r>
        <w:t>or</w:t>
      </w:r>
      <w:r>
        <w:rPr>
          <w:spacing w:val="33"/>
        </w:rPr>
        <w:t xml:space="preserve"> </w:t>
      </w:r>
      <w:r>
        <w:t>trenches</w:t>
      </w:r>
      <w:r>
        <w:rPr>
          <w:spacing w:val="32"/>
        </w:rPr>
        <w:t xml:space="preserve"> </w:t>
      </w:r>
      <w:r>
        <w:t>shall</w:t>
      </w:r>
      <w:r>
        <w:rPr>
          <w:spacing w:val="32"/>
        </w:rPr>
        <w:t xml:space="preserve"> </w:t>
      </w:r>
      <w:r>
        <w:t>be</w:t>
      </w:r>
      <w:r>
        <w:rPr>
          <w:spacing w:val="34"/>
        </w:rPr>
        <w:t xml:space="preserve"> </w:t>
      </w:r>
      <w:r>
        <w:t xml:space="preserve">as </w:t>
      </w:r>
      <w:r>
        <w:rPr>
          <w:spacing w:val="-2"/>
        </w:rPr>
        <w:t>follows:</w:t>
      </w:r>
    </w:p>
    <w:p w14:paraId="1B0551BB">
      <w:pPr>
        <w:pStyle w:val="7"/>
        <w:ind w:left="314" w:right="6506"/>
      </w:pPr>
      <w:r>
        <w:t xml:space="preserve">Horizontal run Vertical run </w:t>
      </w:r>
    </w:p>
    <w:p w14:paraId="7052F058">
      <w:pPr>
        <w:pStyle w:val="7"/>
        <w:ind w:left="314" w:right="6506"/>
      </w:pPr>
      <w:r>
        <w:t>Up to</w:t>
      </w:r>
      <w:r>
        <w:rPr>
          <w:spacing w:val="-3"/>
        </w:rPr>
        <w:t xml:space="preserve"> </w:t>
      </w:r>
      <w:r>
        <w:t>10</w:t>
      </w:r>
      <w:r>
        <w:rPr>
          <w:spacing w:val="-4"/>
        </w:rPr>
        <w:t xml:space="preserve"> </w:t>
      </w:r>
      <w:r>
        <w:t>mm</w:t>
      </w:r>
      <w:r>
        <w:rPr>
          <w:spacing w:val="-3"/>
        </w:rPr>
        <w:t xml:space="preserve"> </w:t>
      </w:r>
      <w:r>
        <w:t>350</w:t>
      </w:r>
      <w:r>
        <w:rPr>
          <w:spacing w:val="-2"/>
        </w:rPr>
        <w:t xml:space="preserve"> </w:t>
      </w:r>
      <w:r>
        <w:t>mm</w:t>
      </w:r>
      <w:r>
        <w:rPr>
          <w:spacing w:val="-3"/>
        </w:rPr>
        <w:t xml:space="preserve"> </w:t>
      </w:r>
      <w:r>
        <w:t>450</w:t>
      </w:r>
      <w:r>
        <w:rPr>
          <w:spacing w:val="-4"/>
        </w:rPr>
        <w:t xml:space="preserve"> </w:t>
      </w:r>
      <w:r>
        <w:rPr>
          <w:spacing w:val="-5"/>
        </w:rPr>
        <w:t>mm</w:t>
      </w:r>
    </w:p>
    <w:p w14:paraId="13618261">
      <w:pPr>
        <w:pStyle w:val="7"/>
        <w:spacing w:line="255" w:lineRule="exact"/>
        <w:ind w:left="314"/>
      </w:pPr>
      <w:r>
        <w:t>16</w:t>
      </w:r>
      <w:r>
        <w:rPr>
          <w:spacing w:val="-3"/>
        </w:rPr>
        <w:t xml:space="preserve"> </w:t>
      </w:r>
      <w:r>
        <w:t>to</w:t>
      </w:r>
      <w:r>
        <w:rPr>
          <w:spacing w:val="-3"/>
        </w:rPr>
        <w:t xml:space="preserve"> </w:t>
      </w:r>
      <w:r>
        <w:t>95</w:t>
      </w:r>
      <w:r>
        <w:rPr>
          <w:spacing w:val="-3"/>
        </w:rPr>
        <w:t xml:space="preserve"> </w:t>
      </w:r>
      <w:r>
        <w:t>mm</w:t>
      </w:r>
      <w:r>
        <w:rPr>
          <w:spacing w:val="-3"/>
        </w:rPr>
        <w:t xml:space="preserve"> </w:t>
      </w:r>
      <w:r>
        <w:t>450</w:t>
      </w:r>
      <w:r>
        <w:rPr>
          <w:spacing w:val="-2"/>
        </w:rPr>
        <w:t xml:space="preserve"> </w:t>
      </w:r>
      <w:r>
        <w:t>mm</w:t>
      </w:r>
      <w:r>
        <w:rPr>
          <w:spacing w:val="-3"/>
        </w:rPr>
        <w:t xml:space="preserve"> </w:t>
      </w:r>
      <w:r>
        <w:t>500</w:t>
      </w:r>
      <w:r>
        <w:rPr>
          <w:spacing w:val="-2"/>
        </w:rPr>
        <w:t xml:space="preserve"> </w:t>
      </w:r>
      <w:r>
        <w:rPr>
          <w:spacing w:val="-5"/>
        </w:rPr>
        <w:t>mm</w:t>
      </w:r>
    </w:p>
    <w:p w14:paraId="3FFE4B0A">
      <w:pPr>
        <w:pStyle w:val="7"/>
        <w:spacing w:line="255" w:lineRule="exact"/>
        <w:ind w:left="314"/>
      </w:pPr>
      <w:r>
        <w:t>120</w:t>
      </w:r>
      <w:r>
        <w:rPr>
          <w:spacing w:val="-3"/>
        </w:rPr>
        <w:t xml:space="preserve"> </w:t>
      </w:r>
      <w:r>
        <w:t>to</w:t>
      </w:r>
      <w:r>
        <w:rPr>
          <w:spacing w:val="-3"/>
        </w:rPr>
        <w:t xml:space="preserve"> </w:t>
      </w:r>
      <w:r>
        <w:t>400</w:t>
      </w:r>
      <w:r>
        <w:rPr>
          <w:spacing w:val="-2"/>
        </w:rPr>
        <w:t xml:space="preserve"> </w:t>
      </w:r>
      <w:r>
        <w:t>mm</w:t>
      </w:r>
      <w:r>
        <w:rPr>
          <w:spacing w:val="-3"/>
        </w:rPr>
        <w:t xml:space="preserve"> </w:t>
      </w:r>
      <w:r>
        <w:t>700</w:t>
      </w:r>
      <w:r>
        <w:rPr>
          <w:spacing w:val="-2"/>
        </w:rPr>
        <w:t xml:space="preserve"> </w:t>
      </w:r>
      <w:r>
        <w:t>mm</w:t>
      </w:r>
      <w:r>
        <w:rPr>
          <w:spacing w:val="-6"/>
        </w:rPr>
        <w:t xml:space="preserve"> </w:t>
      </w:r>
      <w:r>
        <w:t>900</w:t>
      </w:r>
      <w:r>
        <w:rPr>
          <w:spacing w:val="-2"/>
        </w:rPr>
        <w:t xml:space="preserve"> </w:t>
      </w:r>
      <w:r>
        <w:rPr>
          <w:spacing w:val="-5"/>
        </w:rPr>
        <w:t>mm</w:t>
      </w:r>
    </w:p>
    <w:p w14:paraId="0228C3FB">
      <w:pPr>
        <w:pStyle w:val="10"/>
        <w:numPr>
          <w:ilvl w:val="2"/>
          <w:numId w:val="15"/>
        </w:numPr>
        <w:tabs>
          <w:tab w:val="left" w:pos="469"/>
        </w:tabs>
        <w:ind w:right="105" w:firstLine="0"/>
        <w:jc w:val="both"/>
      </w:pPr>
      <w:r>
        <w:t xml:space="preserve">For cables laid indoors, plastic identification marks at every 20 m straight run, at bends both </w:t>
      </w:r>
      <w:r>
        <w:rPr>
          <w:spacing w:val="-2"/>
        </w:rPr>
        <w:t>ends.</w:t>
      </w:r>
    </w:p>
    <w:p w14:paraId="3B36F6AC">
      <w:pPr>
        <w:pStyle w:val="10"/>
        <w:numPr>
          <w:ilvl w:val="2"/>
          <w:numId w:val="15"/>
        </w:numPr>
        <w:tabs>
          <w:tab w:val="left" w:pos="524"/>
        </w:tabs>
        <w:spacing w:before="1"/>
        <w:ind w:right="102" w:firstLine="0"/>
        <w:jc w:val="both"/>
      </w:pPr>
      <w:r>
        <w:t>Cables laid underground shall be at a depth not less than 600 mm with sand bedding protective bricks or tiles extending at least 100 mm on both sides. Markers to be provided above ground at bends, loops crossing.</w:t>
      </w:r>
    </w:p>
    <w:p w14:paraId="2D68CA0B">
      <w:pPr>
        <w:pStyle w:val="10"/>
        <w:numPr>
          <w:ilvl w:val="2"/>
          <w:numId w:val="15"/>
        </w:numPr>
        <w:tabs>
          <w:tab w:val="left" w:pos="462"/>
        </w:tabs>
        <w:spacing w:line="254" w:lineRule="exact"/>
        <w:ind w:left="462" w:hanging="148"/>
      </w:pPr>
      <w:r>
        <w:t>Provide</w:t>
      </w:r>
      <w:r>
        <w:rPr>
          <w:spacing w:val="-5"/>
        </w:rPr>
        <w:t xml:space="preserve"> </w:t>
      </w:r>
      <w:r>
        <w:t>Hume</w:t>
      </w:r>
      <w:r>
        <w:rPr>
          <w:spacing w:val="-4"/>
        </w:rPr>
        <w:t xml:space="preserve"> </w:t>
      </w:r>
      <w:r>
        <w:t>pipes,</w:t>
      </w:r>
      <w:r>
        <w:rPr>
          <w:spacing w:val="-6"/>
        </w:rPr>
        <w:t xml:space="preserve"> </w:t>
      </w:r>
      <w:r>
        <w:t>trenches</w:t>
      </w:r>
      <w:r>
        <w:rPr>
          <w:spacing w:val="-3"/>
        </w:rPr>
        <w:t xml:space="preserve"> </w:t>
      </w:r>
      <w:r>
        <w:t>or</w:t>
      </w:r>
      <w:r>
        <w:rPr>
          <w:spacing w:val="-3"/>
        </w:rPr>
        <w:t xml:space="preserve"> </w:t>
      </w:r>
      <w:r>
        <w:t>tunnels</w:t>
      </w:r>
      <w:r>
        <w:rPr>
          <w:spacing w:val="-5"/>
        </w:rPr>
        <w:t xml:space="preserve"> </w:t>
      </w:r>
      <w:r>
        <w:t>at</w:t>
      </w:r>
      <w:r>
        <w:rPr>
          <w:spacing w:val="-5"/>
        </w:rPr>
        <w:t xml:space="preserve"> </w:t>
      </w:r>
      <w:r>
        <w:t>built-up</w:t>
      </w:r>
      <w:r>
        <w:rPr>
          <w:spacing w:val="-4"/>
        </w:rPr>
        <w:t xml:space="preserve"> </w:t>
      </w:r>
      <w:r>
        <w:t>areas</w:t>
      </w:r>
      <w:r>
        <w:rPr>
          <w:spacing w:val="58"/>
        </w:rPr>
        <w:t xml:space="preserve"> </w:t>
      </w:r>
      <w:r>
        <w:t>road</w:t>
      </w:r>
      <w:r>
        <w:rPr>
          <w:spacing w:val="-5"/>
        </w:rPr>
        <w:t xml:space="preserve"> </w:t>
      </w:r>
      <w:r>
        <w:rPr>
          <w:spacing w:val="-2"/>
        </w:rPr>
        <w:t>crossings.</w:t>
      </w:r>
    </w:p>
    <w:p w14:paraId="72158BE6">
      <w:pPr>
        <w:pStyle w:val="10"/>
        <w:numPr>
          <w:ilvl w:val="2"/>
          <w:numId w:val="15"/>
        </w:numPr>
        <w:tabs>
          <w:tab w:val="left" w:pos="462"/>
        </w:tabs>
        <w:spacing w:line="255" w:lineRule="exact"/>
        <w:ind w:left="462" w:hanging="148"/>
      </w:pPr>
      <w:r>
        <w:t>Provide</w:t>
      </w:r>
      <w:r>
        <w:rPr>
          <w:spacing w:val="-7"/>
        </w:rPr>
        <w:t xml:space="preserve"> </w:t>
      </w:r>
      <w:r>
        <w:t>loops</w:t>
      </w:r>
      <w:r>
        <w:rPr>
          <w:spacing w:val="-5"/>
        </w:rPr>
        <w:t xml:space="preserve"> </w:t>
      </w:r>
      <w:r>
        <w:t>of</w:t>
      </w:r>
      <w:r>
        <w:rPr>
          <w:spacing w:val="-4"/>
        </w:rPr>
        <w:t xml:space="preserve"> </w:t>
      </w:r>
      <w:r>
        <w:t>minimum</w:t>
      </w:r>
      <w:r>
        <w:rPr>
          <w:spacing w:val="-5"/>
        </w:rPr>
        <w:t xml:space="preserve"> </w:t>
      </w:r>
      <w:r>
        <w:t>500</w:t>
      </w:r>
      <w:r>
        <w:rPr>
          <w:spacing w:val="-4"/>
        </w:rPr>
        <w:t xml:space="preserve"> </w:t>
      </w:r>
      <w:r>
        <w:t>mm</w:t>
      </w:r>
      <w:r>
        <w:rPr>
          <w:spacing w:val="-5"/>
        </w:rPr>
        <w:t xml:space="preserve"> </w:t>
      </w:r>
      <w:r>
        <w:t>radius</w:t>
      </w:r>
      <w:r>
        <w:rPr>
          <w:spacing w:val="-4"/>
        </w:rPr>
        <w:t xml:space="preserve"> </w:t>
      </w:r>
      <w:r>
        <w:t>at</w:t>
      </w:r>
      <w:r>
        <w:rPr>
          <w:spacing w:val="-6"/>
        </w:rPr>
        <w:t xml:space="preserve"> </w:t>
      </w:r>
      <w:r>
        <w:t>each</w:t>
      </w:r>
      <w:r>
        <w:rPr>
          <w:spacing w:val="-3"/>
        </w:rPr>
        <w:t xml:space="preserve"> </w:t>
      </w:r>
      <w:r>
        <w:rPr>
          <w:spacing w:val="-2"/>
        </w:rPr>
        <w:t>ends.</w:t>
      </w:r>
    </w:p>
    <w:p w14:paraId="6F363E60">
      <w:pPr>
        <w:pStyle w:val="10"/>
        <w:numPr>
          <w:ilvl w:val="2"/>
          <w:numId w:val="15"/>
        </w:numPr>
        <w:tabs>
          <w:tab w:val="left" w:pos="462"/>
        </w:tabs>
        <w:spacing w:before="1" w:line="255" w:lineRule="exact"/>
        <w:ind w:left="462" w:hanging="148"/>
      </w:pPr>
      <w:r>
        <w:t>Cable</w:t>
      </w:r>
      <w:r>
        <w:rPr>
          <w:spacing w:val="-5"/>
        </w:rPr>
        <w:t xml:space="preserve"> </w:t>
      </w:r>
      <w:r>
        <w:t>should</w:t>
      </w:r>
      <w:r>
        <w:rPr>
          <w:spacing w:val="-3"/>
        </w:rPr>
        <w:t xml:space="preserve"> </w:t>
      </w:r>
      <w:r>
        <w:t>not</w:t>
      </w:r>
      <w:r>
        <w:rPr>
          <w:spacing w:val="-4"/>
        </w:rPr>
        <w:t xml:space="preserve"> </w:t>
      </w:r>
      <w:r>
        <w:t>be</w:t>
      </w:r>
      <w:r>
        <w:rPr>
          <w:spacing w:val="-4"/>
        </w:rPr>
        <w:t xml:space="preserve"> </w:t>
      </w:r>
      <w:r>
        <w:t>bend</w:t>
      </w:r>
      <w:r>
        <w:rPr>
          <w:spacing w:val="-4"/>
        </w:rPr>
        <w:t xml:space="preserve"> </w:t>
      </w:r>
      <w:r>
        <w:t>to</w:t>
      </w:r>
      <w:r>
        <w:rPr>
          <w:spacing w:val="-3"/>
        </w:rPr>
        <w:t xml:space="preserve"> </w:t>
      </w:r>
      <w:r>
        <w:t>a</w:t>
      </w:r>
      <w:r>
        <w:rPr>
          <w:spacing w:val="-4"/>
        </w:rPr>
        <w:t xml:space="preserve"> </w:t>
      </w:r>
      <w:r>
        <w:t>radius</w:t>
      </w:r>
      <w:r>
        <w:rPr>
          <w:spacing w:val="-3"/>
        </w:rPr>
        <w:t xml:space="preserve"> </w:t>
      </w:r>
      <w:r>
        <w:t>of</w:t>
      </w:r>
      <w:r>
        <w:rPr>
          <w:spacing w:val="-3"/>
        </w:rPr>
        <w:t xml:space="preserve"> </w:t>
      </w:r>
      <w:r>
        <w:t>not</w:t>
      </w:r>
      <w:r>
        <w:rPr>
          <w:spacing w:val="-4"/>
        </w:rPr>
        <w:t xml:space="preserve"> </w:t>
      </w:r>
      <w:r>
        <w:t>less</w:t>
      </w:r>
      <w:r>
        <w:rPr>
          <w:spacing w:val="-4"/>
        </w:rPr>
        <w:t xml:space="preserve"> </w:t>
      </w:r>
      <w:r>
        <w:t>than</w:t>
      </w:r>
      <w:r>
        <w:rPr>
          <w:spacing w:val="-2"/>
        </w:rPr>
        <w:t xml:space="preserve"> </w:t>
      </w:r>
      <w:r>
        <w:t>20</w:t>
      </w:r>
      <w:r>
        <w:rPr>
          <w:spacing w:val="-4"/>
        </w:rPr>
        <w:t xml:space="preserve"> </w:t>
      </w:r>
      <w:r>
        <w:t>times</w:t>
      </w:r>
      <w:r>
        <w:rPr>
          <w:spacing w:val="-4"/>
        </w:rPr>
        <w:t xml:space="preserve"> </w:t>
      </w:r>
      <w:r>
        <w:t>the diameter</w:t>
      </w:r>
      <w:r>
        <w:rPr>
          <w:spacing w:val="-3"/>
        </w:rPr>
        <w:t xml:space="preserve"> </w:t>
      </w:r>
      <w:r>
        <w:t>of</w:t>
      </w:r>
      <w:r>
        <w:rPr>
          <w:spacing w:val="-3"/>
        </w:rPr>
        <w:t xml:space="preserve"> </w:t>
      </w:r>
      <w:r>
        <w:t>the</w:t>
      </w:r>
      <w:r>
        <w:rPr>
          <w:spacing w:val="-2"/>
        </w:rPr>
        <w:t xml:space="preserve"> cables.</w:t>
      </w:r>
    </w:p>
    <w:p w14:paraId="53A0E19E">
      <w:pPr>
        <w:pStyle w:val="10"/>
        <w:numPr>
          <w:ilvl w:val="2"/>
          <w:numId w:val="15"/>
        </w:numPr>
        <w:tabs>
          <w:tab w:val="left" w:pos="462"/>
        </w:tabs>
        <w:spacing w:line="255" w:lineRule="exact"/>
        <w:ind w:left="462" w:hanging="148"/>
      </w:pPr>
      <w:r>
        <w:t>Individual</w:t>
      </w:r>
      <w:r>
        <w:rPr>
          <w:spacing w:val="-5"/>
        </w:rPr>
        <w:t xml:space="preserve"> </w:t>
      </w:r>
      <w:r>
        <w:t>cable</w:t>
      </w:r>
      <w:r>
        <w:rPr>
          <w:spacing w:val="-8"/>
        </w:rPr>
        <w:t xml:space="preserve"> </w:t>
      </w:r>
      <w:r>
        <w:t>shall</w:t>
      </w:r>
      <w:r>
        <w:rPr>
          <w:spacing w:val="-6"/>
        </w:rPr>
        <w:t xml:space="preserve"> </w:t>
      </w:r>
      <w:r>
        <w:t>be</w:t>
      </w:r>
      <w:r>
        <w:rPr>
          <w:spacing w:val="-6"/>
        </w:rPr>
        <w:t xml:space="preserve"> </w:t>
      </w:r>
      <w:r>
        <w:t>clamped</w:t>
      </w:r>
      <w:r>
        <w:rPr>
          <w:spacing w:val="-5"/>
        </w:rPr>
        <w:t xml:space="preserve"> </w:t>
      </w:r>
      <w:r>
        <w:t>with</w:t>
      </w:r>
      <w:r>
        <w:rPr>
          <w:spacing w:val="-5"/>
        </w:rPr>
        <w:t xml:space="preserve"> </w:t>
      </w:r>
      <w:r>
        <w:t>saddle,</w:t>
      </w:r>
      <w:r>
        <w:rPr>
          <w:spacing w:val="-6"/>
        </w:rPr>
        <w:t xml:space="preserve"> </w:t>
      </w:r>
      <w:r>
        <w:t>clamp,</w:t>
      </w:r>
      <w:r>
        <w:rPr>
          <w:spacing w:val="-4"/>
        </w:rPr>
        <w:t xml:space="preserve"> </w:t>
      </w:r>
      <w:r>
        <w:t>spacer</w:t>
      </w:r>
      <w:r>
        <w:rPr>
          <w:spacing w:val="-4"/>
        </w:rPr>
        <w:t xml:space="preserve"> etc.</w:t>
      </w:r>
    </w:p>
    <w:p w14:paraId="645B528C">
      <w:pPr>
        <w:pStyle w:val="10"/>
        <w:numPr>
          <w:ilvl w:val="2"/>
          <w:numId w:val="15"/>
        </w:numPr>
        <w:tabs>
          <w:tab w:val="left" w:pos="462"/>
        </w:tabs>
        <w:spacing w:before="1" w:line="255" w:lineRule="exact"/>
        <w:ind w:left="462" w:hanging="148"/>
      </w:pPr>
      <w:r>
        <w:t>Cables</w:t>
      </w:r>
      <w:r>
        <w:rPr>
          <w:spacing w:val="-6"/>
        </w:rPr>
        <w:t xml:space="preserve"> </w:t>
      </w:r>
      <w:r>
        <w:t>on</w:t>
      </w:r>
      <w:r>
        <w:rPr>
          <w:spacing w:val="-4"/>
        </w:rPr>
        <w:t xml:space="preserve"> </w:t>
      </w:r>
      <w:r>
        <w:t>trays</w:t>
      </w:r>
      <w:r>
        <w:rPr>
          <w:spacing w:val="-4"/>
        </w:rPr>
        <w:t xml:space="preserve"> </w:t>
      </w:r>
      <w:r>
        <w:t>shall</w:t>
      </w:r>
      <w:r>
        <w:rPr>
          <w:spacing w:val="-5"/>
        </w:rPr>
        <w:t xml:space="preserve"> </w:t>
      </w:r>
      <w:r>
        <w:t>be</w:t>
      </w:r>
      <w:r>
        <w:rPr>
          <w:spacing w:val="-5"/>
        </w:rPr>
        <w:t xml:space="preserve"> </w:t>
      </w:r>
      <w:r>
        <w:t>tied</w:t>
      </w:r>
      <w:r>
        <w:rPr>
          <w:spacing w:val="-5"/>
        </w:rPr>
        <w:t xml:space="preserve"> </w:t>
      </w:r>
      <w:r>
        <w:t>using</w:t>
      </w:r>
      <w:r>
        <w:rPr>
          <w:spacing w:val="-4"/>
        </w:rPr>
        <w:t xml:space="preserve"> </w:t>
      </w:r>
      <w:r>
        <w:t>lockable</w:t>
      </w:r>
      <w:r>
        <w:rPr>
          <w:spacing w:val="-4"/>
        </w:rPr>
        <w:t xml:space="preserve"> </w:t>
      </w:r>
      <w:r>
        <w:t>nylon</w:t>
      </w:r>
      <w:r>
        <w:rPr>
          <w:spacing w:val="-5"/>
        </w:rPr>
        <w:t xml:space="preserve"> </w:t>
      </w:r>
      <w:r>
        <w:t>ties</w:t>
      </w:r>
      <w:r>
        <w:rPr>
          <w:spacing w:val="-4"/>
        </w:rPr>
        <w:t xml:space="preserve"> </w:t>
      </w:r>
      <w:r>
        <w:t>of</w:t>
      </w:r>
      <w:r>
        <w:rPr>
          <w:spacing w:val="-4"/>
        </w:rPr>
        <w:t xml:space="preserve"> </w:t>
      </w:r>
      <w:r>
        <w:t>appropriate</w:t>
      </w:r>
      <w:r>
        <w:rPr>
          <w:spacing w:val="-2"/>
        </w:rPr>
        <w:t xml:space="preserve"> length.</w:t>
      </w:r>
    </w:p>
    <w:p w14:paraId="16599440">
      <w:pPr>
        <w:pStyle w:val="10"/>
        <w:numPr>
          <w:ilvl w:val="1"/>
          <w:numId w:val="15"/>
        </w:numPr>
        <w:tabs>
          <w:tab w:val="left" w:pos="690"/>
        </w:tabs>
        <w:spacing w:line="255" w:lineRule="exact"/>
        <w:ind w:left="690" w:hanging="376"/>
      </w:pPr>
      <w:r>
        <w:t>Control</w:t>
      </w:r>
      <w:r>
        <w:rPr>
          <w:spacing w:val="-4"/>
        </w:rPr>
        <w:t xml:space="preserve"> </w:t>
      </w:r>
      <w:r>
        <w:t>cables</w:t>
      </w:r>
      <w:r>
        <w:rPr>
          <w:spacing w:val="-5"/>
        </w:rPr>
        <w:t xml:space="preserve"> </w:t>
      </w:r>
      <w:r>
        <w:t>shall</w:t>
      </w:r>
      <w:r>
        <w:rPr>
          <w:spacing w:val="-5"/>
        </w:rPr>
        <w:t xml:space="preserve"> </w:t>
      </w:r>
      <w:r>
        <w:t>be</w:t>
      </w:r>
      <w:r>
        <w:rPr>
          <w:spacing w:val="-4"/>
        </w:rPr>
        <w:t xml:space="preserve"> </w:t>
      </w:r>
      <w:r>
        <w:t>laid</w:t>
      </w:r>
      <w:r>
        <w:rPr>
          <w:spacing w:val="-4"/>
        </w:rPr>
        <w:t xml:space="preserve"> </w:t>
      </w:r>
      <w:r>
        <w:t>away</w:t>
      </w:r>
      <w:r>
        <w:rPr>
          <w:spacing w:val="-4"/>
        </w:rPr>
        <w:t xml:space="preserve"> </w:t>
      </w:r>
      <w:r>
        <w:t>from</w:t>
      </w:r>
      <w:r>
        <w:rPr>
          <w:spacing w:val="-4"/>
        </w:rPr>
        <w:t xml:space="preserve"> </w:t>
      </w:r>
      <w:r>
        <w:t>the</w:t>
      </w:r>
      <w:r>
        <w:rPr>
          <w:spacing w:val="-4"/>
        </w:rPr>
        <w:t xml:space="preserve"> </w:t>
      </w:r>
      <w:r>
        <w:t>power</w:t>
      </w:r>
      <w:r>
        <w:rPr>
          <w:spacing w:val="-3"/>
        </w:rPr>
        <w:t xml:space="preserve"> </w:t>
      </w:r>
      <w:r>
        <w:t>cables</w:t>
      </w:r>
      <w:r>
        <w:rPr>
          <w:spacing w:val="60"/>
        </w:rPr>
        <w:t xml:space="preserve"> </w:t>
      </w:r>
      <w:r>
        <w:t>shall</w:t>
      </w:r>
      <w:r>
        <w:rPr>
          <w:spacing w:val="-4"/>
        </w:rPr>
        <w:t xml:space="preserve"> </w:t>
      </w:r>
      <w:r>
        <w:t>be</w:t>
      </w:r>
      <w:r>
        <w:rPr>
          <w:spacing w:val="-6"/>
        </w:rPr>
        <w:t xml:space="preserve"> </w:t>
      </w:r>
      <w:r>
        <w:t>on</w:t>
      </w:r>
      <w:r>
        <w:rPr>
          <w:spacing w:val="-6"/>
        </w:rPr>
        <w:t xml:space="preserve"> </w:t>
      </w:r>
      <w:r>
        <w:t>suitable</w:t>
      </w:r>
      <w:r>
        <w:rPr>
          <w:spacing w:val="-3"/>
        </w:rPr>
        <w:t xml:space="preserve"> </w:t>
      </w:r>
      <w:r>
        <w:rPr>
          <w:spacing w:val="-2"/>
        </w:rPr>
        <w:t>trays.</w:t>
      </w:r>
    </w:p>
    <w:p w14:paraId="6653D670">
      <w:pPr>
        <w:pStyle w:val="10"/>
        <w:numPr>
          <w:ilvl w:val="1"/>
          <w:numId w:val="15"/>
        </w:numPr>
        <w:tabs>
          <w:tab w:val="left" w:pos="690"/>
        </w:tabs>
        <w:spacing w:before="2" w:line="255" w:lineRule="exact"/>
        <w:ind w:left="690" w:hanging="376"/>
      </w:pPr>
      <w:r>
        <w:t>The</w:t>
      </w:r>
      <w:r>
        <w:rPr>
          <w:spacing w:val="-7"/>
        </w:rPr>
        <w:t xml:space="preserve"> </w:t>
      </w:r>
      <w:r>
        <w:t>power</w:t>
      </w:r>
      <w:r>
        <w:rPr>
          <w:spacing w:val="-6"/>
        </w:rPr>
        <w:t xml:space="preserve"> </w:t>
      </w:r>
      <w:r>
        <w:t>cable</w:t>
      </w:r>
      <w:r>
        <w:rPr>
          <w:spacing w:val="-4"/>
        </w:rPr>
        <w:t xml:space="preserve"> </w:t>
      </w:r>
      <w:r>
        <w:t>termination</w:t>
      </w:r>
      <w:r>
        <w:rPr>
          <w:spacing w:val="-4"/>
        </w:rPr>
        <w:t xml:space="preserve"> </w:t>
      </w:r>
      <w:r>
        <w:t>shall</w:t>
      </w:r>
      <w:r>
        <w:rPr>
          <w:spacing w:val="-5"/>
        </w:rPr>
        <w:t xml:space="preserve"> </w:t>
      </w:r>
      <w:r>
        <w:t>have</w:t>
      </w:r>
      <w:r>
        <w:rPr>
          <w:spacing w:val="-3"/>
        </w:rPr>
        <w:t xml:space="preserve"> </w:t>
      </w:r>
      <w:r>
        <w:t>necessary</w:t>
      </w:r>
      <w:r>
        <w:rPr>
          <w:spacing w:val="-4"/>
        </w:rPr>
        <w:t xml:space="preserve"> </w:t>
      </w:r>
      <w:r>
        <w:t>brass</w:t>
      </w:r>
      <w:r>
        <w:rPr>
          <w:spacing w:val="-4"/>
        </w:rPr>
        <w:t xml:space="preserve"> </w:t>
      </w:r>
      <w:r>
        <w:t>glands</w:t>
      </w:r>
      <w:r>
        <w:rPr>
          <w:spacing w:val="-4"/>
        </w:rPr>
        <w:t xml:space="preserve"> </w:t>
      </w:r>
      <w:r>
        <w:t>shall</w:t>
      </w:r>
      <w:r>
        <w:rPr>
          <w:spacing w:val="-4"/>
        </w:rPr>
        <w:t xml:space="preserve"> </w:t>
      </w:r>
      <w:r>
        <w:t>be</w:t>
      </w:r>
      <w:r>
        <w:rPr>
          <w:spacing w:val="-5"/>
        </w:rPr>
        <w:t xml:space="preserve"> </w:t>
      </w:r>
      <w:r>
        <w:t>as</w:t>
      </w:r>
      <w:r>
        <w:rPr>
          <w:spacing w:val="-3"/>
        </w:rPr>
        <w:t xml:space="preserve"> </w:t>
      </w:r>
      <w:r>
        <w:rPr>
          <w:spacing w:val="-2"/>
        </w:rPr>
        <w:t>follows:</w:t>
      </w:r>
    </w:p>
    <w:p w14:paraId="53F2CC09">
      <w:pPr>
        <w:pStyle w:val="10"/>
        <w:numPr>
          <w:ilvl w:val="2"/>
          <w:numId w:val="15"/>
        </w:numPr>
        <w:tabs>
          <w:tab w:val="left" w:pos="462"/>
        </w:tabs>
        <w:spacing w:line="255" w:lineRule="exact"/>
        <w:ind w:left="462" w:hanging="148"/>
      </w:pPr>
      <w:r>
        <w:t>Pressure</w:t>
      </w:r>
      <w:r>
        <w:rPr>
          <w:spacing w:val="-7"/>
        </w:rPr>
        <w:t xml:space="preserve"> </w:t>
      </w:r>
      <w:r>
        <w:t>clamp</w:t>
      </w:r>
      <w:r>
        <w:rPr>
          <w:spacing w:val="-4"/>
        </w:rPr>
        <w:t xml:space="preserve"> </w:t>
      </w:r>
      <w:r>
        <w:t>insertion</w:t>
      </w:r>
      <w:r>
        <w:rPr>
          <w:spacing w:val="-4"/>
        </w:rPr>
        <w:t xml:space="preserve"> </w:t>
      </w:r>
      <w:r>
        <w:t>type</w:t>
      </w:r>
      <w:r>
        <w:rPr>
          <w:spacing w:val="-6"/>
        </w:rPr>
        <w:t xml:space="preserve"> </w:t>
      </w:r>
      <w:r>
        <w:t>up to</w:t>
      </w:r>
      <w:r>
        <w:rPr>
          <w:spacing w:val="-5"/>
        </w:rPr>
        <w:t xml:space="preserve"> </w:t>
      </w:r>
      <w:r>
        <w:t>4</w:t>
      </w:r>
      <w:r>
        <w:rPr>
          <w:spacing w:val="-4"/>
        </w:rPr>
        <w:t xml:space="preserve"> </w:t>
      </w:r>
      <w:r>
        <w:rPr>
          <w:spacing w:val="-2"/>
        </w:rPr>
        <w:t>sq.mm</w:t>
      </w:r>
    </w:p>
    <w:p w14:paraId="2004A220">
      <w:pPr>
        <w:pStyle w:val="10"/>
        <w:numPr>
          <w:ilvl w:val="2"/>
          <w:numId w:val="15"/>
        </w:numPr>
        <w:tabs>
          <w:tab w:val="left" w:pos="462"/>
        </w:tabs>
        <w:spacing w:before="1" w:line="255" w:lineRule="exact"/>
        <w:ind w:left="462" w:hanging="148"/>
      </w:pPr>
      <w:r>
        <w:t>Tinned</w:t>
      </w:r>
      <w:r>
        <w:rPr>
          <w:spacing w:val="-8"/>
        </w:rPr>
        <w:t xml:space="preserve"> </w:t>
      </w:r>
      <w:r>
        <w:t>copper</w:t>
      </w:r>
      <w:r>
        <w:rPr>
          <w:spacing w:val="-7"/>
        </w:rPr>
        <w:t xml:space="preserve"> </w:t>
      </w:r>
      <w:r>
        <w:t>termination</w:t>
      </w:r>
      <w:r>
        <w:rPr>
          <w:spacing w:val="-6"/>
        </w:rPr>
        <w:t xml:space="preserve"> </w:t>
      </w:r>
      <w:r>
        <w:t>shall</w:t>
      </w:r>
      <w:r>
        <w:rPr>
          <w:spacing w:val="-6"/>
        </w:rPr>
        <w:t xml:space="preserve"> </w:t>
      </w:r>
      <w:r>
        <w:t>be</w:t>
      </w:r>
      <w:r>
        <w:rPr>
          <w:spacing w:val="-7"/>
        </w:rPr>
        <w:t xml:space="preserve"> </w:t>
      </w:r>
      <w:r>
        <w:t>through</w:t>
      </w:r>
      <w:r>
        <w:rPr>
          <w:spacing w:val="-5"/>
        </w:rPr>
        <w:t xml:space="preserve"> </w:t>
      </w:r>
      <w:r>
        <w:t>pressure</w:t>
      </w:r>
      <w:r>
        <w:rPr>
          <w:spacing w:val="-6"/>
        </w:rPr>
        <w:t xml:space="preserve"> </w:t>
      </w:r>
      <w:r>
        <w:t>clamp</w:t>
      </w:r>
      <w:r>
        <w:rPr>
          <w:spacing w:val="-4"/>
        </w:rPr>
        <w:t xml:space="preserve"> </w:t>
      </w:r>
      <w:r>
        <w:t>insertion</w:t>
      </w:r>
      <w:r>
        <w:rPr>
          <w:spacing w:val="-5"/>
        </w:rPr>
        <w:t xml:space="preserve"> </w:t>
      </w:r>
      <w:r>
        <w:t>type</w:t>
      </w:r>
      <w:r>
        <w:rPr>
          <w:spacing w:val="-6"/>
        </w:rPr>
        <w:t xml:space="preserve"> </w:t>
      </w:r>
      <w:r>
        <w:rPr>
          <w:spacing w:val="-2"/>
        </w:rPr>
        <w:t>lugs.</w:t>
      </w:r>
    </w:p>
    <w:p w14:paraId="27099A7B">
      <w:pPr>
        <w:pStyle w:val="4"/>
        <w:spacing w:line="254" w:lineRule="exact"/>
      </w:pPr>
      <w:r>
        <w:t>9.0</w:t>
      </w:r>
      <w:r>
        <w:rPr>
          <w:spacing w:val="-4"/>
        </w:rPr>
        <w:t xml:space="preserve"> </w:t>
      </w:r>
      <w:r>
        <w:rPr>
          <w:spacing w:val="-2"/>
        </w:rPr>
        <w:t>TESTING</w:t>
      </w:r>
    </w:p>
    <w:p w14:paraId="2F81B855">
      <w:pPr>
        <w:pStyle w:val="7"/>
        <w:ind w:left="314"/>
      </w:pPr>
      <w:r>
        <w:t>9.1</w:t>
      </w:r>
      <w:r>
        <w:rPr>
          <w:spacing w:val="-3"/>
        </w:rPr>
        <w:t xml:space="preserve"> </w:t>
      </w:r>
      <w:r>
        <w:t>HT</w:t>
      </w:r>
      <w:r>
        <w:rPr>
          <w:spacing w:val="-4"/>
        </w:rPr>
        <w:t xml:space="preserve"> </w:t>
      </w:r>
      <w:r>
        <w:t>LT</w:t>
      </w:r>
      <w:r>
        <w:rPr>
          <w:spacing w:val="-6"/>
        </w:rPr>
        <w:t xml:space="preserve"> </w:t>
      </w:r>
      <w:r>
        <w:t>cables</w:t>
      </w:r>
      <w:r>
        <w:rPr>
          <w:spacing w:val="-4"/>
        </w:rPr>
        <w:t xml:space="preserve"> </w:t>
      </w:r>
      <w:r>
        <w:t>shall</w:t>
      </w:r>
      <w:r>
        <w:rPr>
          <w:spacing w:val="-4"/>
        </w:rPr>
        <w:t xml:space="preserve"> </w:t>
      </w:r>
      <w:r>
        <w:t>be</w:t>
      </w:r>
      <w:r>
        <w:rPr>
          <w:spacing w:val="-3"/>
        </w:rPr>
        <w:t xml:space="preserve"> </w:t>
      </w:r>
      <w:r>
        <w:t>tested</w:t>
      </w:r>
      <w:r>
        <w:rPr>
          <w:spacing w:val="-4"/>
        </w:rPr>
        <w:t xml:space="preserve"> </w:t>
      </w:r>
      <w:r>
        <w:t>after</w:t>
      </w:r>
      <w:r>
        <w:rPr>
          <w:spacing w:val="-3"/>
        </w:rPr>
        <w:t xml:space="preserve"> </w:t>
      </w:r>
      <w:r>
        <w:t>installation</w:t>
      </w:r>
      <w:r>
        <w:rPr>
          <w:spacing w:val="-3"/>
        </w:rPr>
        <w:t xml:space="preserve"> </w:t>
      </w:r>
      <w:r>
        <w:t>using 1000V</w:t>
      </w:r>
      <w:r>
        <w:rPr>
          <w:spacing w:val="-3"/>
        </w:rPr>
        <w:t xml:space="preserve"> </w:t>
      </w:r>
      <w:r>
        <w:t>500V</w:t>
      </w:r>
      <w:r>
        <w:rPr>
          <w:spacing w:val="-3"/>
        </w:rPr>
        <w:t xml:space="preserve"> </w:t>
      </w:r>
      <w:r>
        <w:t>insulation</w:t>
      </w:r>
      <w:r>
        <w:rPr>
          <w:spacing w:val="-3"/>
        </w:rPr>
        <w:t xml:space="preserve"> </w:t>
      </w:r>
      <w:r>
        <w:t>resistance</w:t>
      </w:r>
      <w:r>
        <w:rPr>
          <w:spacing w:val="-3"/>
        </w:rPr>
        <w:t xml:space="preserve"> </w:t>
      </w:r>
      <w:r>
        <w:t>tester respectively and the following readings recorded:</w:t>
      </w:r>
    </w:p>
    <w:p w14:paraId="2347DFA8">
      <w:pPr>
        <w:pStyle w:val="10"/>
        <w:numPr>
          <w:ilvl w:val="0"/>
          <w:numId w:val="16"/>
        </w:numPr>
        <w:tabs>
          <w:tab w:val="left" w:pos="462"/>
        </w:tabs>
        <w:ind w:hanging="148"/>
      </w:pPr>
      <w:r>
        <w:t>Continuity</w:t>
      </w:r>
      <w:r>
        <w:rPr>
          <w:spacing w:val="-6"/>
        </w:rPr>
        <w:t xml:space="preserve"> </w:t>
      </w:r>
      <w:r>
        <w:t>on</w:t>
      </w:r>
      <w:r>
        <w:rPr>
          <w:spacing w:val="-5"/>
        </w:rPr>
        <w:t xml:space="preserve"> </w:t>
      </w:r>
      <w:r>
        <w:t>all</w:t>
      </w:r>
      <w:r>
        <w:rPr>
          <w:spacing w:val="-5"/>
        </w:rPr>
        <w:t xml:space="preserve"> </w:t>
      </w:r>
      <w:r>
        <w:rPr>
          <w:spacing w:val="-2"/>
        </w:rPr>
        <w:t>conductors</w:t>
      </w:r>
    </w:p>
    <w:p w14:paraId="58FF3D3C">
      <w:pPr>
        <w:pStyle w:val="10"/>
        <w:numPr>
          <w:ilvl w:val="0"/>
          <w:numId w:val="16"/>
        </w:numPr>
        <w:tabs>
          <w:tab w:val="left" w:pos="462"/>
        </w:tabs>
        <w:spacing w:before="1" w:line="255" w:lineRule="exact"/>
        <w:ind w:hanging="148"/>
      </w:pPr>
      <w:r>
        <w:t>Insulation</w:t>
      </w:r>
      <w:r>
        <w:rPr>
          <w:spacing w:val="-8"/>
        </w:rPr>
        <w:t xml:space="preserve"> </w:t>
      </w:r>
      <w:r>
        <w:rPr>
          <w:spacing w:val="-2"/>
        </w:rPr>
        <w:t>resistance</w:t>
      </w:r>
    </w:p>
    <w:p w14:paraId="35A422C2">
      <w:pPr>
        <w:pStyle w:val="10"/>
        <w:numPr>
          <w:ilvl w:val="0"/>
          <w:numId w:val="17"/>
        </w:numPr>
        <w:tabs>
          <w:tab w:val="left" w:pos="591"/>
        </w:tabs>
        <w:spacing w:line="255" w:lineRule="exact"/>
        <w:ind w:left="591" w:hanging="277"/>
      </w:pPr>
      <w:r>
        <w:t>Between</w:t>
      </w:r>
      <w:r>
        <w:rPr>
          <w:spacing w:val="-8"/>
        </w:rPr>
        <w:t xml:space="preserve"> </w:t>
      </w:r>
      <w:r>
        <w:rPr>
          <w:spacing w:val="-2"/>
        </w:rPr>
        <w:t>conductors</w:t>
      </w:r>
    </w:p>
    <w:p w14:paraId="5B38F0DC">
      <w:pPr>
        <w:pStyle w:val="10"/>
        <w:numPr>
          <w:ilvl w:val="0"/>
          <w:numId w:val="17"/>
        </w:numPr>
        <w:tabs>
          <w:tab w:val="left" w:pos="586"/>
        </w:tabs>
        <w:spacing w:before="2"/>
        <w:ind w:left="586" w:hanging="272"/>
      </w:pPr>
      <w:r>
        <w:t>All</w:t>
      </w:r>
      <w:r>
        <w:rPr>
          <w:spacing w:val="-6"/>
        </w:rPr>
        <w:t xml:space="preserve"> </w:t>
      </w:r>
      <w:r>
        <w:t>conductors</w:t>
      </w:r>
      <w:r>
        <w:rPr>
          <w:spacing w:val="-3"/>
        </w:rPr>
        <w:t xml:space="preserve"> </w:t>
      </w:r>
      <w:r>
        <w:rPr>
          <w:spacing w:val="-2"/>
        </w:rPr>
        <w:t>ground</w:t>
      </w:r>
    </w:p>
    <w:p w14:paraId="08A87C04">
      <w:pPr>
        <w:pStyle w:val="7"/>
        <w:rPr>
          <w:sz w:val="20"/>
        </w:rPr>
      </w:pPr>
    </w:p>
    <w:p w14:paraId="06DFBF55">
      <w:pPr>
        <w:pStyle w:val="7"/>
        <w:rPr>
          <w:sz w:val="20"/>
        </w:rPr>
      </w:pPr>
    </w:p>
    <w:p w14:paraId="7A0B8619">
      <w:pPr>
        <w:pStyle w:val="7"/>
        <w:rPr>
          <w:sz w:val="20"/>
        </w:rPr>
      </w:pPr>
    </w:p>
    <w:p w14:paraId="325C45C3">
      <w:pPr>
        <w:pStyle w:val="7"/>
        <w:rPr>
          <w:sz w:val="20"/>
        </w:rPr>
      </w:pPr>
    </w:p>
    <w:p w14:paraId="1DD814EA">
      <w:pPr>
        <w:pStyle w:val="7"/>
        <w:rPr>
          <w:sz w:val="20"/>
        </w:rPr>
      </w:pPr>
    </w:p>
    <w:p w14:paraId="2E79B55F">
      <w:pPr>
        <w:pStyle w:val="7"/>
        <w:rPr>
          <w:sz w:val="20"/>
        </w:rPr>
      </w:pPr>
    </w:p>
    <w:p w14:paraId="620E714F">
      <w:pPr>
        <w:pStyle w:val="7"/>
        <w:rPr>
          <w:sz w:val="20"/>
        </w:rPr>
      </w:pPr>
    </w:p>
    <w:p w14:paraId="482C77DF">
      <w:pPr>
        <w:pStyle w:val="7"/>
        <w:rPr>
          <w:sz w:val="20"/>
        </w:rPr>
      </w:pPr>
    </w:p>
    <w:p w14:paraId="3491ACD3">
      <w:pPr>
        <w:pStyle w:val="7"/>
        <w:rPr>
          <w:sz w:val="20"/>
        </w:rPr>
      </w:pPr>
    </w:p>
    <w:p w14:paraId="3FDD32AD">
      <w:pPr>
        <w:pStyle w:val="7"/>
        <w:rPr>
          <w:sz w:val="20"/>
        </w:rPr>
      </w:pPr>
    </w:p>
    <w:p w14:paraId="1E00A08F">
      <w:pPr>
        <w:pStyle w:val="7"/>
        <w:rPr>
          <w:sz w:val="20"/>
        </w:rPr>
      </w:pPr>
    </w:p>
    <w:p w14:paraId="487BB247">
      <w:pPr>
        <w:pStyle w:val="7"/>
        <w:rPr>
          <w:sz w:val="20"/>
        </w:rPr>
      </w:pPr>
    </w:p>
    <w:p w14:paraId="4C8EE60A">
      <w:pPr>
        <w:pStyle w:val="7"/>
        <w:rPr>
          <w:sz w:val="20"/>
        </w:rPr>
      </w:pPr>
    </w:p>
    <w:p w14:paraId="19D71193">
      <w:pPr>
        <w:pStyle w:val="7"/>
        <w:rPr>
          <w:sz w:val="20"/>
        </w:rPr>
      </w:pPr>
    </w:p>
    <w:p w14:paraId="4B6FBA7A">
      <w:pPr>
        <w:pStyle w:val="7"/>
        <w:rPr>
          <w:sz w:val="20"/>
        </w:rPr>
      </w:pPr>
    </w:p>
    <w:p w14:paraId="5F3752B4">
      <w:pPr>
        <w:pStyle w:val="7"/>
        <w:rPr>
          <w:sz w:val="20"/>
        </w:rPr>
      </w:pPr>
    </w:p>
    <w:p w14:paraId="6D488F36">
      <w:pPr>
        <w:pStyle w:val="7"/>
        <w:rPr>
          <w:sz w:val="20"/>
        </w:rPr>
      </w:pPr>
    </w:p>
    <w:p w14:paraId="69483E65">
      <w:pPr>
        <w:pStyle w:val="7"/>
        <w:rPr>
          <w:sz w:val="20"/>
        </w:rPr>
      </w:pPr>
    </w:p>
    <w:p w14:paraId="5A29FA89">
      <w:pPr>
        <w:pStyle w:val="7"/>
        <w:rPr>
          <w:sz w:val="20"/>
        </w:rPr>
      </w:pPr>
    </w:p>
    <w:p w14:paraId="6B7858B4">
      <w:pPr>
        <w:pStyle w:val="7"/>
        <w:rPr>
          <w:sz w:val="20"/>
        </w:rPr>
      </w:pPr>
    </w:p>
    <w:p w14:paraId="0151A08C">
      <w:pPr>
        <w:pStyle w:val="7"/>
        <w:rPr>
          <w:sz w:val="20"/>
        </w:rPr>
      </w:pPr>
    </w:p>
    <w:p w14:paraId="37FC99BA">
      <w:pPr>
        <w:pStyle w:val="7"/>
        <w:rPr>
          <w:sz w:val="20"/>
        </w:rPr>
      </w:pPr>
    </w:p>
    <w:p w14:paraId="5976B933">
      <w:pPr>
        <w:pStyle w:val="7"/>
        <w:rPr>
          <w:sz w:val="20"/>
        </w:rPr>
      </w:pPr>
    </w:p>
    <w:p w14:paraId="06E95454">
      <w:pPr>
        <w:pStyle w:val="7"/>
        <w:rPr>
          <w:sz w:val="20"/>
        </w:rPr>
      </w:pPr>
    </w:p>
    <w:p w14:paraId="46CDBA04">
      <w:pPr>
        <w:pStyle w:val="7"/>
        <w:rPr>
          <w:sz w:val="20"/>
        </w:rPr>
      </w:pPr>
    </w:p>
    <w:p w14:paraId="6203516B">
      <w:pPr>
        <w:pStyle w:val="7"/>
        <w:rPr>
          <w:sz w:val="20"/>
        </w:rPr>
      </w:pPr>
    </w:p>
    <w:p w14:paraId="71AEBBEC">
      <w:pPr>
        <w:pStyle w:val="7"/>
        <w:rPr>
          <w:sz w:val="20"/>
        </w:rPr>
      </w:pPr>
    </w:p>
    <w:p w14:paraId="76360A8A">
      <w:pPr>
        <w:pStyle w:val="7"/>
        <w:spacing w:before="8"/>
        <w:rPr>
          <w:sz w:val="20"/>
        </w:rPr>
      </w:pPr>
    </w:p>
    <w:p w14:paraId="637DC73C">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8AC96C2">
      <w:pPr>
        <w:rPr>
          <w:sz w:val="20"/>
        </w:rPr>
        <w:sectPr>
          <w:pgSz w:w="11900" w:h="16820"/>
          <w:pgMar w:top="1060" w:right="992" w:bottom="520" w:left="992" w:header="708" w:footer="333" w:gutter="0"/>
          <w:cols w:space="720" w:num="1"/>
        </w:sectPr>
      </w:pPr>
    </w:p>
    <w:p w14:paraId="77F03414">
      <w:pPr>
        <w:pStyle w:val="2"/>
        <w:spacing w:before="93"/>
        <w:rPr>
          <w:u w:val="none"/>
        </w:rPr>
      </w:pPr>
      <w:r>
        <w:rPr>
          <w:spacing w:val="-2"/>
          <w:u w:val="none"/>
        </w:rPr>
        <w:t>APPENDIX</w:t>
      </w:r>
    </w:p>
    <w:p w14:paraId="43ED9153">
      <w:pPr>
        <w:pStyle w:val="7"/>
        <w:spacing w:before="51"/>
        <w:rPr>
          <w:b/>
        </w:rPr>
      </w:pPr>
    </w:p>
    <w:p w14:paraId="3F949681">
      <w:pPr>
        <w:ind w:left="314"/>
        <w:rPr>
          <w:b/>
        </w:rPr>
      </w:pPr>
      <w:r>
        <w:rPr>
          <w:b/>
          <w:u w:val="single"/>
        </w:rPr>
        <w:t>LIST</w:t>
      </w:r>
      <w:r>
        <w:rPr>
          <w:b/>
          <w:spacing w:val="-6"/>
          <w:u w:val="single"/>
        </w:rPr>
        <w:t xml:space="preserve"> </w:t>
      </w:r>
      <w:r>
        <w:rPr>
          <w:b/>
          <w:u w:val="single"/>
        </w:rPr>
        <w:t>OF</w:t>
      </w:r>
      <w:r>
        <w:rPr>
          <w:b/>
          <w:spacing w:val="-4"/>
          <w:u w:val="single"/>
        </w:rPr>
        <w:t xml:space="preserve"> </w:t>
      </w:r>
      <w:r>
        <w:rPr>
          <w:b/>
          <w:u w:val="single"/>
        </w:rPr>
        <w:t>MATERIALS</w:t>
      </w:r>
      <w:r>
        <w:rPr>
          <w:b/>
          <w:spacing w:val="-5"/>
          <w:u w:val="single"/>
        </w:rPr>
        <w:t xml:space="preserve"> </w:t>
      </w:r>
      <w:r>
        <w:rPr>
          <w:b/>
          <w:u w:val="single"/>
        </w:rPr>
        <w:t>OF</w:t>
      </w:r>
      <w:r>
        <w:rPr>
          <w:b/>
          <w:spacing w:val="-6"/>
          <w:u w:val="single"/>
        </w:rPr>
        <w:t xml:space="preserve"> </w:t>
      </w:r>
      <w:r>
        <w:rPr>
          <w:b/>
          <w:u w:val="single"/>
        </w:rPr>
        <w:t>APPROVED</w:t>
      </w:r>
      <w:r>
        <w:rPr>
          <w:b/>
          <w:spacing w:val="-5"/>
          <w:u w:val="single"/>
        </w:rPr>
        <w:t xml:space="preserve"> </w:t>
      </w:r>
      <w:r>
        <w:rPr>
          <w:b/>
          <w:u w:val="single"/>
        </w:rPr>
        <w:t>BRAND</w:t>
      </w:r>
      <w:r>
        <w:rPr>
          <w:b/>
          <w:spacing w:val="-2"/>
          <w:u w:val="single"/>
        </w:rPr>
        <w:t xml:space="preserve"> </w:t>
      </w:r>
      <w:r>
        <w:rPr>
          <w:b/>
          <w:u w:val="single"/>
        </w:rPr>
        <w:t>/</w:t>
      </w:r>
      <w:r>
        <w:rPr>
          <w:b/>
          <w:spacing w:val="-3"/>
          <w:u w:val="single"/>
        </w:rPr>
        <w:t xml:space="preserve"> </w:t>
      </w:r>
      <w:r>
        <w:rPr>
          <w:b/>
          <w:spacing w:val="-2"/>
          <w:u w:val="single"/>
        </w:rPr>
        <w:t>MANUFACTURER</w:t>
      </w:r>
    </w:p>
    <w:p w14:paraId="6AB8B29C">
      <w:pPr>
        <w:pStyle w:val="3"/>
        <w:spacing w:before="100"/>
      </w:pPr>
      <w:r>
        <w:t>(First</w:t>
      </w:r>
      <w:r>
        <w:rPr>
          <w:spacing w:val="-5"/>
        </w:rPr>
        <w:t xml:space="preserve"> </w:t>
      </w:r>
      <w:r>
        <w:t>Quality</w:t>
      </w:r>
      <w:r>
        <w:rPr>
          <w:spacing w:val="-3"/>
        </w:rPr>
        <w:t xml:space="preserve"> </w:t>
      </w:r>
      <w:r>
        <w:t>to</w:t>
      </w:r>
      <w:r>
        <w:rPr>
          <w:spacing w:val="-4"/>
        </w:rPr>
        <w:t xml:space="preserve"> </w:t>
      </w:r>
      <w:r>
        <w:t>be</w:t>
      </w:r>
      <w:r>
        <w:rPr>
          <w:spacing w:val="-3"/>
        </w:rPr>
        <w:t xml:space="preserve"> </w:t>
      </w:r>
      <w:r>
        <w:rPr>
          <w:spacing w:val="-4"/>
        </w:rPr>
        <w:t>used)</w:t>
      </w:r>
    </w:p>
    <w:p w14:paraId="47CD8204">
      <w:pPr>
        <w:spacing w:before="97"/>
        <w:ind w:left="314"/>
        <w:rPr>
          <w:b/>
        </w:rPr>
      </w:pPr>
      <w:r>
        <w:rPr>
          <w:b/>
          <w:u w:val="single"/>
        </w:rPr>
        <w:t>Unless</w:t>
      </w:r>
      <w:r>
        <w:rPr>
          <w:b/>
          <w:spacing w:val="-8"/>
          <w:u w:val="single"/>
        </w:rPr>
        <w:t xml:space="preserve"> </w:t>
      </w:r>
      <w:r>
        <w:rPr>
          <w:b/>
          <w:u w:val="single"/>
        </w:rPr>
        <w:t>otherwise</w:t>
      </w:r>
      <w:r>
        <w:rPr>
          <w:b/>
          <w:spacing w:val="-4"/>
          <w:u w:val="single"/>
        </w:rPr>
        <w:t xml:space="preserve"> </w:t>
      </w:r>
      <w:r>
        <w:rPr>
          <w:b/>
          <w:u w:val="single"/>
        </w:rPr>
        <w:t>approved</w:t>
      </w:r>
      <w:r>
        <w:rPr>
          <w:b/>
          <w:spacing w:val="-6"/>
          <w:u w:val="single"/>
        </w:rPr>
        <w:t xml:space="preserve"> </w:t>
      </w:r>
      <w:r>
        <w:rPr>
          <w:b/>
          <w:u w:val="single"/>
        </w:rPr>
        <w:t>the</w:t>
      </w:r>
      <w:r>
        <w:rPr>
          <w:b/>
          <w:spacing w:val="-4"/>
          <w:u w:val="single"/>
        </w:rPr>
        <w:t xml:space="preserve"> </w:t>
      </w:r>
      <w:r>
        <w:rPr>
          <w:b/>
          <w:u w:val="single"/>
        </w:rPr>
        <w:t>following</w:t>
      </w:r>
      <w:r>
        <w:rPr>
          <w:b/>
          <w:spacing w:val="-5"/>
          <w:u w:val="single"/>
        </w:rPr>
        <w:t xml:space="preserve"> </w:t>
      </w:r>
      <w:r>
        <w:rPr>
          <w:b/>
          <w:u w:val="single"/>
        </w:rPr>
        <w:t>brands</w:t>
      </w:r>
      <w:r>
        <w:rPr>
          <w:b/>
          <w:spacing w:val="-3"/>
          <w:u w:val="single"/>
        </w:rPr>
        <w:t xml:space="preserve"> </w:t>
      </w:r>
      <w:r>
        <w:rPr>
          <w:b/>
          <w:u w:val="single"/>
        </w:rPr>
        <w:t>shall</w:t>
      </w:r>
      <w:r>
        <w:rPr>
          <w:b/>
          <w:spacing w:val="-8"/>
          <w:u w:val="single"/>
        </w:rPr>
        <w:t xml:space="preserve"> </w:t>
      </w:r>
      <w:r>
        <w:rPr>
          <w:b/>
          <w:u w:val="single"/>
        </w:rPr>
        <w:t>be</w:t>
      </w:r>
      <w:r>
        <w:rPr>
          <w:b/>
          <w:spacing w:val="-4"/>
          <w:u w:val="single"/>
        </w:rPr>
        <w:t xml:space="preserve"> </w:t>
      </w:r>
      <w:r>
        <w:rPr>
          <w:b/>
          <w:u w:val="single"/>
        </w:rPr>
        <w:t>used</w:t>
      </w:r>
      <w:r>
        <w:rPr>
          <w:b/>
          <w:spacing w:val="-6"/>
          <w:u w:val="single"/>
        </w:rPr>
        <w:t xml:space="preserve"> </w:t>
      </w:r>
      <w:r>
        <w:rPr>
          <w:b/>
          <w:u w:val="single"/>
        </w:rPr>
        <w:t>for</w:t>
      </w:r>
      <w:r>
        <w:rPr>
          <w:b/>
          <w:spacing w:val="-5"/>
          <w:u w:val="single"/>
        </w:rPr>
        <w:t xml:space="preserve"> </w:t>
      </w:r>
      <w:r>
        <w:rPr>
          <w:b/>
          <w:u w:val="single"/>
        </w:rPr>
        <w:t>these</w:t>
      </w:r>
      <w:r>
        <w:rPr>
          <w:b/>
          <w:spacing w:val="-4"/>
          <w:u w:val="single"/>
        </w:rPr>
        <w:t xml:space="preserve"> </w:t>
      </w:r>
      <w:r>
        <w:rPr>
          <w:b/>
          <w:spacing w:val="-2"/>
          <w:u w:val="single"/>
        </w:rPr>
        <w:t>works</w:t>
      </w:r>
    </w:p>
    <w:p w14:paraId="2829B658">
      <w:pPr>
        <w:pStyle w:val="7"/>
        <w:rPr>
          <w:b/>
          <w:sz w:val="20"/>
        </w:rPr>
      </w:pPr>
    </w:p>
    <w:p w14:paraId="79AB0FEB">
      <w:pPr>
        <w:pStyle w:val="7"/>
        <w:spacing w:before="12"/>
        <w:rPr>
          <w:b/>
          <w:sz w:val="20"/>
        </w:rPr>
      </w:pPr>
    </w:p>
    <w:tbl>
      <w:tblPr>
        <w:tblStyle w:val="6"/>
        <w:tblW w:w="0" w:type="auto"/>
        <w:tblInd w:w="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2"/>
        <w:gridCol w:w="4278"/>
        <w:gridCol w:w="3738"/>
      </w:tblGrid>
      <w:tr w14:paraId="3F4DF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82" w:type="dxa"/>
            <w:tcBorders>
              <w:left w:val="single" w:color="000000" w:sz="8" w:space="0"/>
              <w:bottom w:val="single" w:color="000000" w:sz="8" w:space="0"/>
              <w:right w:val="single" w:color="000000" w:sz="8" w:space="0"/>
            </w:tcBorders>
          </w:tcPr>
          <w:p w14:paraId="2BC7E57A">
            <w:pPr>
              <w:pStyle w:val="11"/>
              <w:spacing w:line="243" w:lineRule="exact"/>
              <w:rPr>
                <w:b/>
              </w:rPr>
            </w:pPr>
            <w:r>
              <w:rPr>
                <w:b/>
              </w:rPr>
              <w:t>Sr.</w:t>
            </w:r>
            <w:r>
              <w:rPr>
                <w:b/>
                <w:spacing w:val="-1"/>
              </w:rPr>
              <w:t xml:space="preserve"> </w:t>
            </w:r>
            <w:r>
              <w:rPr>
                <w:b/>
                <w:spacing w:val="-5"/>
              </w:rPr>
              <w:t>No.</w:t>
            </w:r>
          </w:p>
        </w:tc>
        <w:tc>
          <w:tcPr>
            <w:tcW w:w="4278" w:type="dxa"/>
            <w:tcBorders>
              <w:left w:val="single" w:color="000000" w:sz="8" w:space="0"/>
              <w:bottom w:val="single" w:color="000000" w:sz="8" w:space="0"/>
              <w:right w:val="single" w:color="000000" w:sz="8" w:space="0"/>
            </w:tcBorders>
          </w:tcPr>
          <w:p w14:paraId="6481B610">
            <w:pPr>
              <w:pStyle w:val="11"/>
              <w:spacing w:line="243" w:lineRule="exact"/>
              <w:rPr>
                <w:b/>
              </w:rPr>
            </w:pPr>
            <w:r>
              <w:rPr>
                <w:b/>
                <w:spacing w:val="-2"/>
              </w:rPr>
              <w:t>Description</w:t>
            </w:r>
          </w:p>
        </w:tc>
        <w:tc>
          <w:tcPr>
            <w:tcW w:w="3738" w:type="dxa"/>
            <w:tcBorders>
              <w:left w:val="single" w:color="000000" w:sz="8" w:space="0"/>
              <w:bottom w:val="single" w:color="000000" w:sz="8" w:space="0"/>
              <w:right w:val="single" w:color="000000" w:sz="8" w:space="0"/>
            </w:tcBorders>
          </w:tcPr>
          <w:p w14:paraId="36222113">
            <w:pPr>
              <w:pStyle w:val="11"/>
              <w:spacing w:line="243" w:lineRule="exact"/>
              <w:ind w:left="109"/>
              <w:rPr>
                <w:b/>
              </w:rPr>
            </w:pPr>
            <w:r>
              <w:rPr>
                <w:b/>
                <w:spacing w:val="-4"/>
              </w:rPr>
              <w:t>Makes</w:t>
            </w:r>
          </w:p>
        </w:tc>
      </w:tr>
      <w:tr w14:paraId="53FC7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982" w:type="dxa"/>
            <w:tcBorders>
              <w:top w:val="single" w:color="000000" w:sz="8" w:space="0"/>
              <w:left w:val="single" w:color="000000" w:sz="8" w:space="0"/>
              <w:bottom w:val="single" w:color="000000" w:sz="8" w:space="0"/>
              <w:right w:val="single" w:color="000000" w:sz="8" w:space="0"/>
            </w:tcBorders>
          </w:tcPr>
          <w:p w14:paraId="26CC34F6">
            <w:pPr>
              <w:pStyle w:val="11"/>
              <w:spacing w:line="236" w:lineRule="exact"/>
            </w:pPr>
            <w:r>
              <w:rPr>
                <w:spacing w:val="-10"/>
              </w:rPr>
              <w:t>1</w:t>
            </w:r>
          </w:p>
        </w:tc>
        <w:tc>
          <w:tcPr>
            <w:tcW w:w="4278" w:type="dxa"/>
            <w:tcBorders>
              <w:top w:val="single" w:color="000000" w:sz="8" w:space="0"/>
              <w:left w:val="single" w:color="000000" w:sz="8" w:space="0"/>
              <w:bottom w:val="single" w:color="000000" w:sz="8" w:space="0"/>
              <w:right w:val="single" w:color="000000" w:sz="8" w:space="0"/>
            </w:tcBorders>
          </w:tcPr>
          <w:p w14:paraId="72BA3333">
            <w:pPr>
              <w:pStyle w:val="11"/>
              <w:spacing w:line="236" w:lineRule="exact"/>
            </w:pPr>
            <w:r>
              <w:t>CABLES</w:t>
            </w:r>
            <w:r>
              <w:rPr>
                <w:spacing w:val="-3"/>
              </w:rPr>
              <w:t xml:space="preserve"> </w:t>
            </w:r>
            <w:r>
              <w:t>And</w:t>
            </w:r>
            <w:r>
              <w:rPr>
                <w:spacing w:val="-2"/>
              </w:rPr>
              <w:t xml:space="preserve"> </w:t>
            </w:r>
            <w:r>
              <w:t>Wires</w:t>
            </w:r>
            <w:r>
              <w:rPr>
                <w:spacing w:val="-5"/>
              </w:rPr>
              <w:t xml:space="preserve"> </w:t>
            </w:r>
            <w:r>
              <w:t>ISI</w:t>
            </w:r>
            <w:r>
              <w:rPr>
                <w:spacing w:val="-4"/>
              </w:rPr>
              <w:t xml:space="preserve"> </w:t>
            </w:r>
            <w:r>
              <w:t>MARK,</w:t>
            </w:r>
            <w:r>
              <w:rPr>
                <w:spacing w:val="-4"/>
              </w:rPr>
              <w:t xml:space="preserve"> </w:t>
            </w:r>
            <w:r>
              <w:t>(all</w:t>
            </w:r>
            <w:r>
              <w:rPr>
                <w:spacing w:val="-3"/>
              </w:rPr>
              <w:t xml:space="preserve"> </w:t>
            </w:r>
            <w:r>
              <w:rPr>
                <w:spacing w:val="-2"/>
              </w:rPr>
              <w:t>grades)</w:t>
            </w:r>
          </w:p>
        </w:tc>
        <w:tc>
          <w:tcPr>
            <w:tcW w:w="3738" w:type="dxa"/>
            <w:tcBorders>
              <w:top w:val="single" w:color="000000" w:sz="8" w:space="0"/>
              <w:left w:val="single" w:color="000000" w:sz="8" w:space="0"/>
              <w:bottom w:val="single" w:color="000000" w:sz="8" w:space="0"/>
              <w:right w:val="single" w:color="000000" w:sz="8" w:space="0"/>
            </w:tcBorders>
          </w:tcPr>
          <w:p w14:paraId="469875DB">
            <w:pPr>
              <w:pStyle w:val="11"/>
              <w:spacing w:line="236" w:lineRule="exact"/>
              <w:ind w:left="109"/>
            </w:pPr>
            <w:r>
              <w:t>Finolex,</w:t>
            </w:r>
            <w:r>
              <w:rPr>
                <w:spacing w:val="-7"/>
              </w:rPr>
              <w:t xml:space="preserve"> </w:t>
            </w:r>
            <w:r>
              <w:rPr>
                <w:spacing w:val="-2"/>
              </w:rPr>
              <w:t>Polycab</w:t>
            </w:r>
          </w:p>
        </w:tc>
      </w:tr>
      <w:tr w14:paraId="02F08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982" w:type="dxa"/>
            <w:tcBorders>
              <w:top w:val="single" w:color="000000" w:sz="8" w:space="0"/>
              <w:left w:val="single" w:color="000000" w:sz="8" w:space="0"/>
              <w:bottom w:val="single" w:color="000000" w:sz="8" w:space="0"/>
              <w:right w:val="single" w:color="000000" w:sz="8" w:space="0"/>
            </w:tcBorders>
          </w:tcPr>
          <w:p w14:paraId="653D4BA8">
            <w:pPr>
              <w:pStyle w:val="11"/>
              <w:spacing w:line="236" w:lineRule="exact"/>
            </w:pPr>
            <w:r>
              <w:rPr>
                <w:spacing w:val="-10"/>
              </w:rPr>
              <w:t>2</w:t>
            </w:r>
          </w:p>
        </w:tc>
        <w:tc>
          <w:tcPr>
            <w:tcW w:w="4278" w:type="dxa"/>
            <w:tcBorders>
              <w:top w:val="single" w:color="000000" w:sz="8" w:space="0"/>
              <w:left w:val="single" w:color="000000" w:sz="8" w:space="0"/>
              <w:bottom w:val="single" w:color="000000" w:sz="8" w:space="0"/>
              <w:right w:val="single" w:color="000000" w:sz="8" w:space="0"/>
            </w:tcBorders>
          </w:tcPr>
          <w:p w14:paraId="741A6AD7">
            <w:pPr>
              <w:pStyle w:val="11"/>
              <w:spacing w:line="236" w:lineRule="exact"/>
            </w:pPr>
            <w:r>
              <w:t>M.S.</w:t>
            </w:r>
            <w:r>
              <w:rPr>
                <w:spacing w:val="-7"/>
              </w:rPr>
              <w:t xml:space="preserve"> </w:t>
            </w:r>
            <w:r>
              <w:t>Conduits</w:t>
            </w:r>
            <w:r>
              <w:rPr>
                <w:spacing w:val="-5"/>
              </w:rPr>
              <w:t xml:space="preserve"> </w:t>
            </w:r>
            <w:r>
              <w:t>ISI</w:t>
            </w:r>
            <w:r>
              <w:rPr>
                <w:spacing w:val="-6"/>
              </w:rPr>
              <w:t xml:space="preserve"> </w:t>
            </w:r>
            <w:r>
              <w:rPr>
                <w:spacing w:val="-4"/>
              </w:rPr>
              <w:t>Mark</w:t>
            </w:r>
          </w:p>
        </w:tc>
        <w:tc>
          <w:tcPr>
            <w:tcW w:w="3738" w:type="dxa"/>
            <w:tcBorders>
              <w:top w:val="single" w:color="000000" w:sz="8" w:space="0"/>
              <w:left w:val="single" w:color="000000" w:sz="8" w:space="0"/>
              <w:bottom w:val="single" w:color="000000" w:sz="8" w:space="0"/>
              <w:right w:val="single" w:color="000000" w:sz="8" w:space="0"/>
            </w:tcBorders>
          </w:tcPr>
          <w:p w14:paraId="61E88F6B">
            <w:pPr>
              <w:pStyle w:val="11"/>
              <w:spacing w:line="236" w:lineRule="exact"/>
              <w:ind w:left="109"/>
            </w:pPr>
            <w:r>
              <w:t>Asian,</w:t>
            </w:r>
            <w:r>
              <w:rPr>
                <w:spacing w:val="-6"/>
              </w:rPr>
              <w:t xml:space="preserve"> </w:t>
            </w:r>
            <w:r>
              <w:rPr>
                <w:spacing w:val="-5"/>
              </w:rPr>
              <w:t>BFC</w:t>
            </w:r>
          </w:p>
        </w:tc>
      </w:tr>
      <w:tr w14:paraId="26733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982" w:type="dxa"/>
            <w:tcBorders>
              <w:top w:val="single" w:color="000000" w:sz="8" w:space="0"/>
              <w:left w:val="single" w:color="000000" w:sz="8" w:space="0"/>
              <w:bottom w:val="single" w:color="000000" w:sz="8" w:space="0"/>
              <w:right w:val="single" w:color="000000" w:sz="8" w:space="0"/>
            </w:tcBorders>
          </w:tcPr>
          <w:p w14:paraId="34C96116">
            <w:pPr>
              <w:pStyle w:val="11"/>
              <w:spacing w:line="234" w:lineRule="exact"/>
            </w:pPr>
            <w:r>
              <w:rPr>
                <w:spacing w:val="-10"/>
              </w:rPr>
              <w:t>3</w:t>
            </w:r>
          </w:p>
        </w:tc>
        <w:tc>
          <w:tcPr>
            <w:tcW w:w="4278" w:type="dxa"/>
            <w:tcBorders>
              <w:top w:val="single" w:color="000000" w:sz="8" w:space="0"/>
              <w:left w:val="single" w:color="000000" w:sz="8" w:space="0"/>
              <w:bottom w:val="single" w:color="000000" w:sz="8" w:space="0"/>
              <w:right w:val="single" w:color="000000" w:sz="8" w:space="0"/>
            </w:tcBorders>
          </w:tcPr>
          <w:p w14:paraId="31A209EE">
            <w:pPr>
              <w:pStyle w:val="11"/>
              <w:spacing w:line="234" w:lineRule="exact"/>
            </w:pPr>
            <w:r>
              <w:t>Casing</w:t>
            </w:r>
            <w:r>
              <w:rPr>
                <w:spacing w:val="-5"/>
              </w:rPr>
              <w:t xml:space="preserve"> </w:t>
            </w:r>
            <w:r>
              <w:t>Caping</w:t>
            </w:r>
            <w:r>
              <w:rPr>
                <w:spacing w:val="-5"/>
              </w:rPr>
              <w:t xml:space="preserve"> </w:t>
            </w:r>
            <w:r>
              <w:t>and</w:t>
            </w:r>
            <w:r>
              <w:rPr>
                <w:spacing w:val="-5"/>
              </w:rPr>
              <w:t xml:space="preserve"> </w:t>
            </w:r>
            <w:r>
              <w:rPr>
                <w:spacing w:val="-2"/>
              </w:rPr>
              <w:t>accessories</w:t>
            </w:r>
          </w:p>
        </w:tc>
        <w:tc>
          <w:tcPr>
            <w:tcW w:w="3738" w:type="dxa"/>
            <w:tcBorders>
              <w:top w:val="single" w:color="000000" w:sz="8" w:space="0"/>
              <w:left w:val="single" w:color="000000" w:sz="8" w:space="0"/>
              <w:bottom w:val="single" w:color="000000" w:sz="8" w:space="0"/>
              <w:right w:val="single" w:color="000000" w:sz="8" w:space="0"/>
            </w:tcBorders>
          </w:tcPr>
          <w:p w14:paraId="70C262D2">
            <w:pPr>
              <w:pStyle w:val="11"/>
              <w:spacing w:line="234" w:lineRule="exact"/>
              <w:ind w:left="109"/>
            </w:pPr>
            <w:r>
              <w:t>Modi,</w:t>
            </w:r>
            <w:r>
              <w:rPr>
                <w:spacing w:val="-8"/>
              </w:rPr>
              <w:t xml:space="preserve"> </w:t>
            </w:r>
            <w:r>
              <w:t>Precision,</w:t>
            </w:r>
            <w:r>
              <w:rPr>
                <w:spacing w:val="-5"/>
              </w:rPr>
              <w:t xml:space="preserve"> </w:t>
            </w:r>
            <w:r>
              <w:rPr>
                <w:spacing w:val="-4"/>
              </w:rPr>
              <w:t>Asian</w:t>
            </w:r>
          </w:p>
        </w:tc>
      </w:tr>
      <w:tr w14:paraId="1C553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982" w:type="dxa"/>
            <w:tcBorders>
              <w:top w:val="single" w:color="000000" w:sz="8" w:space="0"/>
              <w:left w:val="single" w:color="000000" w:sz="8" w:space="0"/>
              <w:bottom w:val="single" w:color="000000" w:sz="8" w:space="0"/>
              <w:right w:val="single" w:color="000000" w:sz="8" w:space="0"/>
            </w:tcBorders>
          </w:tcPr>
          <w:p w14:paraId="2199BCAC">
            <w:pPr>
              <w:pStyle w:val="11"/>
              <w:spacing w:line="236" w:lineRule="exact"/>
            </w:pPr>
            <w:r>
              <w:rPr>
                <w:spacing w:val="-10"/>
              </w:rPr>
              <w:t>4</w:t>
            </w:r>
          </w:p>
        </w:tc>
        <w:tc>
          <w:tcPr>
            <w:tcW w:w="4278" w:type="dxa"/>
            <w:tcBorders>
              <w:top w:val="single" w:color="000000" w:sz="8" w:space="0"/>
              <w:left w:val="single" w:color="000000" w:sz="8" w:space="0"/>
              <w:bottom w:val="single" w:color="000000" w:sz="8" w:space="0"/>
              <w:right w:val="single" w:color="000000" w:sz="8" w:space="0"/>
            </w:tcBorders>
          </w:tcPr>
          <w:p w14:paraId="5EFD5EAC">
            <w:pPr>
              <w:pStyle w:val="11"/>
              <w:spacing w:line="236" w:lineRule="exact"/>
            </w:pPr>
            <w:r>
              <w:t>PVC</w:t>
            </w:r>
            <w:r>
              <w:rPr>
                <w:spacing w:val="-2"/>
              </w:rPr>
              <w:t xml:space="preserve"> Conduits</w:t>
            </w:r>
          </w:p>
        </w:tc>
        <w:tc>
          <w:tcPr>
            <w:tcW w:w="3738" w:type="dxa"/>
            <w:tcBorders>
              <w:top w:val="single" w:color="000000" w:sz="8" w:space="0"/>
              <w:left w:val="single" w:color="000000" w:sz="8" w:space="0"/>
              <w:bottom w:val="single" w:color="000000" w:sz="8" w:space="0"/>
              <w:right w:val="single" w:color="000000" w:sz="8" w:space="0"/>
            </w:tcBorders>
          </w:tcPr>
          <w:p w14:paraId="5318B605">
            <w:pPr>
              <w:pStyle w:val="11"/>
              <w:spacing w:line="236" w:lineRule="exact"/>
              <w:ind w:left="109"/>
            </w:pPr>
            <w:r>
              <w:t>Precision,</w:t>
            </w:r>
            <w:r>
              <w:rPr>
                <w:spacing w:val="-7"/>
              </w:rPr>
              <w:t xml:space="preserve"> </w:t>
            </w:r>
            <w:r>
              <w:t>Asian,</w:t>
            </w:r>
            <w:r>
              <w:rPr>
                <w:spacing w:val="-6"/>
              </w:rPr>
              <w:t xml:space="preserve"> </w:t>
            </w:r>
            <w:r>
              <w:rPr>
                <w:spacing w:val="-2"/>
              </w:rPr>
              <w:t>Diamond</w:t>
            </w:r>
          </w:p>
        </w:tc>
      </w:tr>
      <w:tr w14:paraId="3EA48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982" w:type="dxa"/>
            <w:tcBorders>
              <w:top w:val="single" w:color="000000" w:sz="8" w:space="0"/>
              <w:left w:val="single" w:color="000000" w:sz="8" w:space="0"/>
              <w:bottom w:val="single" w:color="000000" w:sz="8" w:space="0"/>
              <w:right w:val="single" w:color="000000" w:sz="8" w:space="0"/>
            </w:tcBorders>
          </w:tcPr>
          <w:p w14:paraId="2E59FFFB">
            <w:pPr>
              <w:pStyle w:val="11"/>
              <w:spacing w:line="236" w:lineRule="exact"/>
            </w:pPr>
            <w:r>
              <w:rPr>
                <w:spacing w:val="-10"/>
              </w:rPr>
              <w:t>5</w:t>
            </w:r>
          </w:p>
        </w:tc>
        <w:tc>
          <w:tcPr>
            <w:tcW w:w="4278" w:type="dxa"/>
            <w:tcBorders>
              <w:top w:val="single" w:color="000000" w:sz="8" w:space="0"/>
              <w:left w:val="single" w:color="000000" w:sz="8" w:space="0"/>
              <w:bottom w:val="single" w:color="000000" w:sz="8" w:space="0"/>
              <w:right w:val="single" w:color="000000" w:sz="8" w:space="0"/>
            </w:tcBorders>
          </w:tcPr>
          <w:p w14:paraId="1AD85617">
            <w:pPr>
              <w:pStyle w:val="11"/>
              <w:spacing w:line="236" w:lineRule="exact"/>
            </w:pPr>
            <w:r>
              <w:t>Plate</w:t>
            </w:r>
            <w:r>
              <w:rPr>
                <w:spacing w:val="-7"/>
              </w:rPr>
              <w:t xml:space="preserve"> </w:t>
            </w:r>
            <w:r>
              <w:t>type</w:t>
            </w:r>
            <w:r>
              <w:rPr>
                <w:spacing w:val="-6"/>
              </w:rPr>
              <w:t xml:space="preserve"> </w:t>
            </w:r>
            <w:r>
              <w:t>switches</w:t>
            </w:r>
            <w:r>
              <w:rPr>
                <w:spacing w:val="-6"/>
              </w:rPr>
              <w:t xml:space="preserve"> </w:t>
            </w:r>
            <w:r>
              <w:rPr>
                <w:spacing w:val="-2"/>
              </w:rPr>
              <w:t>modular</w:t>
            </w:r>
          </w:p>
        </w:tc>
        <w:tc>
          <w:tcPr>
            <w:tcW w:w="3738" w:type="dxa"/>
            <w:tcBorders>
              <w:top w:val="single" w:color="000000" w:sz="8" w:space="0"/>
              <w:left w:val="single" w:color="000000" w:sz="8" w:space="0"/>
              <w:bottom w:val="single" w:color="000000" w:sz="8" w:space="0"/>
              <w:right w:val="single" w:color="000000" w:sz="8" w:space="0"/>
            </w:tcBorders>
          </w:tcPr>
          <w:p w14:paraId="429E71A2">
            <w:pPr>
              <w:pStyle w:val="11"/>
              <w:spacing w:line="236" w:lineRule="exact"/>
              <w:ind w:left="109"/>
            </w:pPr>
            <w:r>
              <w:t>Anchor:</w:t>
            </w:r>
            <w:r>
              <w:rPr>
                <w:spacing w:val="-4"/>
              </w:rPr>
              <w:t xml:space="preserve"> </w:t>
            </w:r>
            <w:r>
              <w:t>Roma,</w:t>
            </w:r>
            <w:r>
              <w:rPr>
                <w:spacing w:val="-4"/>
              </w:rPr>
              <w:t xml:space="preserve"> </w:t>
            </w:r>
            <w:r>
              <w:rPr>
                <w:spacing w:val="-2"/>
              </w:rPr>
              <w:t>Legrand,</w:t>
            </w:r>
          </w:p>
        </w:tc>
      </w:tr>
      <w:tr w14:paraId="70C4B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982" w:type="dxa"/>
            <w:tcBorders>
              <w:top w:val="single" w:color="000000" w:sz="8" w:space="0"/>
              <w:left w:val="single" w:color="000000" w:sz="8" w:space="0"/>
              <w:bottom w:val="single" w:color="000000" w:sz="8" w:space="0"/>
              <w:right w:val="single" w:color="000000" w:sz="8" w:space="0"/>
            </w:tcBorders>
          </w:tcPr>
          <w:p w14:paraId="2739A7A8">
            <w:pPr>
              <w:pStyle w:val="11"/>
              <w:spacing w:line="236" w:lineRule="exact"/>
            </w:pPr>
            <w:r>
              <w:rPr>
                <w:spacing w:val="-10"/>
              </w:rPr>
              <w:t>6</w:t>
            </w:r>
          </w:p>
        </w:tc>
        <w:tc>
          <w:tcPr>
            <w:tcW w:w="4278" w:type="dxa"/>
            <w:tcBorders>
              <w:top w:val="single" w:color="000000" w:sz="8" w:space="0"/>
              <w:left w:val="single" w:color="000000" w:sz="8" w:space="0"/>
              <w:bottom w:val="single" w:color="000000" w:sz="8" w:space="0"/>
              <w:right w:val="single" w:color="000000" w:sz="8" w:space="0"/>
            </w:tcBorders>
          </w:tcPr>
          <w:p w14:paraId="320B82C1">
            <w:pPr>
              <w:pStyle w:val="11"/>
              <w:spacing w:line="236" w:lineRule="exact"/>
            </w:pPr>
            <w:r>
              <w:t>Bell</w:t>
            </w:r>
            <w:r>
              <w:rPr>
                <w:spacing w:val="-3"/>
              </w:rPr>
              <w:t xml:space="preserve"> </w:t>
            </w:r>
            <w:r>
              <w:t>push,</w:t>
            </w:r>
            <w:r>
              <w:rPr>
                <w:spacing w:val="-2"/>
              </w:rPr>
              <w:t xml:space="preserve"> </w:t>
            </w:r>
            <w:r>
              <w:rPr>
                <w:spacing w:val="-4"/>
              </w:rPr>
              <w:t>bells</w:t>
            </w:r>
          </w:p>
        </w:tc>
        <w:tc>
          <w:tcPr>
            <w:tcW w:w="3738" w:type="dxa"/>
            <w:tcBorders>
              <w:top w:val="single" w:color="000000" w:sz="8" w:space="0"/>
              <w:left w:val="single" w:color="000000" w:sz="8" w:space="0"/>
              <w:bottom w:val="single" w:color="000000" w:sz="8" w:space="0"/>
              <w:right w:val="single" w:color="000000" w:sz="8" w:space="0"/>
            </w:tcBorders>
          </w:tcPr>
          <w:p w14:paraId="65970943">
            <w:pPr>
              <w:pStyle w:val="11"/>
              <w:spacing w:line="236" w:lineRule="exact"/>
              <w:ind w:left="109"/>
            </w:pPr>
            <w:r>
              <w:t>Anchor,</w:t>
            </w:r>
            <w:r>
              <w:rPr>
                <w:spacing w:val="-4"/>
              </w:rPr>
              <w:t xml:space="preserve"> </w:t>
            </w:r>
            <w:r>
              <w:rPr>
                <w:spacing w:val="-2"/>
              </w:rPr>
              <w:t>Legrand</w:t>
            </w:r>
          </w:p>
        </w:tc>
      </w:tr>
      <w:tr w14:paraId="6B206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82" w:type="dxa"/>
            <w:tcBorders>
              <w:top w:val="single" w:color="000000" w:sz="8" w:space="0"/>
              <w:left w:val="single" w:color="000000" w:sz="8" w:space="0"/>
              <w:bottom w:val="single" w:color="000000" w:sz="8" w:space="0"/>
              <w:right w:val="single" w:color="000000" w:sz="8" w:space="0"/>
            </w:tcBorders>
          </w:tcPr>
          <w:p w14:paraId="1E314C0B">
            <w:pPr>
              <w:pStyle w:val="11"/>
              <w:spacing w:line="243" w:lineRule="exact"/>
            </w:pPr>
            <w:r>
              <w:rPr>
                <w:spacing w:val="-10"/>
              </w:rPr>
              <w:t>7</w:t>
            </w:r>
          </w:p>
        </w:tc>
        <w:tc>
          <w:tcPr>
            <w:tcW w:w="4278" w:type="dxa"/>
            <w:tcBorders>
              <w:top w:val="single" w:color="000000" w:sz="8" w:space="0"/>
              <w:left w:val="single" w:color="000000" w:sz="8" w:space="0"/>
              <w:bottom w:val="single" w:color="000000" w:sz="8" w:space="0"/>
              <w:right w:val="single" w:color="000000" w:sz="8" w:space="0"/>
            </w:tcBorders>
          </w:tcPr>
          <w:p w14:paraId="7B73742B">
            <w:pPr>
              <w:pStyle w:val="11"/>
              <w:spacing w:line="243" w:lineRule="exact"/>
            </w:pPr>
            <w:r>
              <w:t>Distribution</w:t>
            </w:r>
            <w:r>
              <w:rPr>
                <w:spacing w:val="-8"/>
              </w:rPr>
              <w:t xml:space="preserve"> </w:t>
            </w:r>
            <w:r>
              <w:t>Boards,</w:t>
            </w:r>
            <w:r>
              <w:rPr>
                <w:spacing w:val="-6"/>
              </w:rPr>
              <w:t xml:space="preserve"> </w:t>
            </w:r>
            <w:r>
              <w:rPr>
                <w:spacing w:val="-5"/>
              </w:rPr>
              <w:t>MCB</w:t>
            </w:r>
          </w:p>
        </w:tc>
        <w:tc>
          <w:tcPr>
            <w:tcW w:w="3738" w:type="dxa"/>
            <w:tcBorders>
              <w:top w:val="single" w:color="000000" w:sz="8" w:space="0"/>
              <w:left w:val="single" w:color="000000" w:sz="8" w:space="0"/>
              <w:bottom w:val="single" w:color="000000" w:sz="8" w:space="0"/>
              <w:right w:val="single" w:color="000000" w:sz="8" w:space="0"/>
            </w:tcBorders>
          </w:tcPr>
          <w:p w14:paraId="3714D5C7">
            <w:pPr>
              <w:pStyle w:val="11"/>
              <w:spacing w:line="243" w:lineRule="exact"/>
              <w:ind w:left="109"/>
            </w:pPr>
            <w:r>
              <w:t>MDS,</w:t>
            </w:r>
            <w:r>
              <w:rPr>
                <w:spacing w:val="32"/>
              </w:rPr>
              <w:t xml:space="preserve"> </w:t>
            </w:r>
            <w:r>
              <w:t>Siemens,</w:t>
            </w:r>
            <w:r>
              <w:rPr>
                <w:spacing w:val="32"/>
              </w:rPr>
              <w:t xml:space="preserve"> </w:t>
            </w:r>
            <w:r>
              <w:t>Legrand,</w:t>
            </w:r>
            <w:r>
              <w:rPr>
                <w:spacing w:val="32"/>
              </w:rPr>
              <w:t xml:space="preserve"> </w:t>
            </w:r>
            <w:r>
              <w:rPr>
                <w:spacing w:val="-2"/>
              </w:rPr>
              <w:t>Indokopp,</w:t>
            </w:r>
          </w:p>
          <w:p w14:paraId="04CCCFD7">
            <w:pPr>
              <w:pStyle w:val="11"/>
              <w:spacing w:before="1" w:line="246" w:lineRule="exact"/>
              <w:ind w:left="109"/>
            </w:pPr>
            <w:r>
              <w:t>Schneider,</w:t>
            </w:r>
            <w:r>
              <w:rPr>
                <w:spacing w:val="-12"/>
              </w:rPr>
              <w:t xml:space="preserve"> </w:t>
            </w:r>
            <w:r>
              <w:rPr>
                <w:spacing w:val="-5"/>
              </w:rPr>
              <w:t>L&amp;T</w:t>
            </w:r>
          </w:p>
        </w:tc>
      </w:tr>
      <w:tr w14:paraId="0FE5E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82" w:type="dxa"/>
            <w:tcBorders>
              <w:top w:val="single" w:color="000000" w:sz="8" w:space="0"/>
              <w:left w:val="single" w:color="000000" w:sz="8" w:space="0"/>
              <w:bottom w:val="single" w:color="000000" w:sz="8" w:space="0"/>
              <w:right w:val="single" w:color="000000" w:sz="8" w:space="0"/>
            </w:tcBorders>
          </w:tcPr>
          <w:p w14:paraId="5544EEB3">
            <w:pPr>
              <w:pStyle w:val="11"/>
              <w:spacing w:line="243" w:lineRule="exact"/>
            </w:pPr>
            <w:r>
              <w:rPr>
                <w:spacing w:val="-10"/>
              </w:rPr>
              <w:t>8</w:t>
            </w:r>
          </w:p>
        </w:tc>
        <w:tc>
          <w:tcPr>
            <w:tcW w:w="4278" w:type="dxa"/>
            <w:tcBorders>
              <w:top w:val="single" w:color="000000" w:sz="8" w:space="0"/>
              <w:left w:val="single" w:color="000000" w:sz="8" w:space="0"/>
              <w:bottom w:val="single" w:color="000000" w:sz="8" w:space="0"/>
              <w:right w:val="single" w:color="000000" w:sz="8" w:space="0"/>
            </w:tcBorders>
          </w:tcPr>
          <w:p w14:paraId="46C6FCD9">
            <w:pPr>
              <w:pStyle w:val="11"/>
              <w:spacing w:line="243" w:lineRule="exact"/>
            </w:pPr>
            <w:r>
              <w:t xml:space="preserve">MCB, </w:t>
            </w:r>
            <w:r>
              <w:rPr>
                <w:spacing w:val="-4"/>
              </w:rPr>
              <w:t>MCCB</w:t>
            </w:r>
          </w:p>
        </w:tc>
        <w:tc>
          <w:tcPr>
            <w:tcW w:w="3738" w:type="dxa"/>
            <w:tcBorders>
              <w:top w:val="single" w:color="000000" w:sz="8" w:space="0"/>
              <w:left w:val="single" w:color="000000" w:sz="8" w:space="0"/>
              <w:bottom w:val="single" w:color="000000" w:sz="8" w:space="0"/>
              <w:right w:val="single" w:color="000000" w:sz="8" w:space="0"/>
            </w:tcBorders>
          </w:tcPr>
          <w:p w14:paraId="530B8A1E">
            <w:pPr>
              <w:pStyle w:val="11"/>
              <w:spacing w:line="243" w:lineRule="exact"/>
              <w:ind w:left="109"/>
            </w:pPr>
            <w:r>
              <w:t>MDS,</w:t>
            </w:r>
            <w:r>
              <w:rPr>
                <w:spacing w:val="7"/>
              </w:rPr>
              <w:t xml:space="preserve"> </w:t>
            </w:r>
            <w:r>
              <w:t>Siemens,</w:t>
            </w:r>
            <w:r>
              <w:rPr>
                <w:spacing w:val="7"/>
              </w:rPr>
              <w:t xml:space="preserve"> </w:t>
            </w:r>
            <w:r>
              <w:t>Schneider,</w:t>
            </w:r>
            <w:r>
              <w:rPr>
                <w:spacing w:val="9"/>
              </w:rPr>
              <w:t xml:space="preserve"> </w:t>
            </w:r>
            <w:r>
              <w:rPr>
                <w:spacing w:val="-2"/>
              </w:rPr>
              <w:t>Legrand,</w:t>
            </w:r>
          </w:p>
          <w:p w14:paraId="29096BB4">
            <w:pPr>
              <w:pStyle w:val="11"/>
              <w:spacing w:before="1" w:line="246" w:lineRule="exact"/>
              <w:ind w:left="109"/>
            </w:pPr>
            <w:r>
              <w:rPr>
                <w:spacing w:val="-5"/>
              </w:rPr>
              <w:t>L&amp;T</w:t>
            </w:r>
          </w:p>
        </w:tc>
      </w:tr>
      <w:tr w14:paraId="51A0E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982" w:type="dxa"/>
            <w:tcBorders>
              <w:top w:val="single" w:color="000000" w:sz="8" w:space="0"/>
              <w:left w:val="single" w:color="000000" w:sz="8" w:space="0"/>
              <w:bottom w:val="single" w:color="000000" w:sz="8" w:space="0"/>
              <w:right w:val="single" w:color="000000" w:sz="8" w:space="0"/>
            </w:tcBorders>
          </w:tcPr>
          <w:p w14:paraId="11836FBE">
            <w:pPr>
              <w:pStyle w:val="11"/>
              <w:spacing w:line="236" w:lineRule="exact"/>
            </w:pPr>
            <w:r>
              <w:rPr>
                <w:spacing w:val="-10"/>
              </w:rPr>
              <w:t>9</w:t>
            </w:r>
          </w:p>
        </w:tc>
        <w:tc>
          <w:tcPr>
            <w:tcW w:w="4278" w:type="dxa"/>
            <w:tcBorders>
              <w:top w:val="single" w:color="000000" w:sz="8" w:space="0"/>
              <w:left w:val="single" w:color="000000" w:sz="8" w:space="0"/>
              <w:bottom w:val="single" w:color="000000" w:sz="8" w:space="0"/>
              <w:right w:val="single" w:color="000000" w:sz="8" w:space="0"/>
            </w:tcBorders>
          </w:tcPr>
          <w:p w14:paraId="1AB9E84E">
            <w:pPr>
              <w:pStyle w:val="11"/>
              <w:spacing w:line="236" w:lineRule="exact"/>
            </w:pPr>
            <w:r>
              <w:t>Electrical</w:t>
            </w:r>
            <w:r>
              <w:rPr>
                <w:spacing w:val="-8"/>
              </w:rPr>
              <w:t xml:space="preserve"> </w:t>
            </w:r>
            <w:r>
              <w:rPr>
                <w:spacing w:val="-2"/>
              </w:rPr>
              <w:t>fittings</w:t>
            </w:r>
          </w:p>
        </w:tc>
        <w:tc>
          <w:tcPr>
            <w:tcW w:w="3738" w:type="dxa"/>
            <w:tcBorders>
              <w:top w:val="single" w:color="000000" w:sz="8" w:space="0"/>
              <w:left w:val="single" w:color="000000" w:sz="8" w:space="0"/>
              <w:bottom w:val="single" w:color="000000" w:sz="8" w:space="0"/>
              <w:right w:val="single" w:color="000000" w:sz="8" w:space="0"/>
            </w:tcBorders>
          </w:tcPr>
          <w:p w14:paraId="6AAF9B57">
            <w:pPr>
              <w:pStyle w:val="11"/>
              <w:spacing w:line="236" w:lineRule="exact"/>
              <w:ind w:left="109"/>
            </w:pPr>
            <w:r>
              <w:t>Phillips,</w:t>
            </w:r>
            <w:r>
              <w:rPr>
                <w:spacing w:val="-9"/>
              </w:rPr>
              <w:t xml:space="preserve"> </w:t>
            </w:r>
            <w:r>
              <w:rPr>
                <w:spacing w:val="-2"/>
              </w:rPr>
              <w:t>Wipro</w:t>
            </w:r>
          </w:p>
        </w:tc>
      </w:tr>
      <w:tr w14:paraId="73ADB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982" w:type="dxa"/>
            <w:tcBorders>
              <w:top w:val="single" w:color="000000" w:sz="8" w:space="0"/>
              <w:left w:val="single" w:color="000000" w:sz="8" w:space="0"/>
              <w:bottom w:val="single" w:color="000000" w:sz="8" w:space="0"/>
              <w:right w:val="single" w:color="000000" w:sz="8" w:space="0"/>
            </w:tcBorders>
          </w:tcPr>
          <w:p w14:paraId="14D62300">
            <w:pPr>
              <w:pStyle w:val="11"/>
              <w:spacing w:line="236" w:lineRule="exact"/>
            </w:pPr>
            <w:r>
              <w:rPr>
                <w:spacing w:val="-5"/>
              </w:rPr>
              <w:t>10</w:t>
            </w:r>
          </w:p>
        </w:tc>
        <w:tc>
          <w:tcPr>
            <w:tcW w:w="4278" w:type="dxa"/>
            <w:tcBorders>
              <w:top w:val="single" w:color="000000" w:sz="8" w:space="0"/>
              <w:left w:val="single" w:color="000000" w:sz="8" w:space="0"/>
              <w:bottom w:val="single" w:color="000000" w:sz="8" w:space="0"/>
              <w:right w:val="single" w:color="000000" w:sz="8" w:space="0"/>
            </w:tcBorders>
          </w:tcPr>
          <w:p w14:paraId="502491B0">
            <w:pPr>
              <w:pStyle w:val="11"/>
              <w:spacing w:line="236" w:lineRule="exact"/>
            </w:pPr>
            <w:r>
              <w:t>Exhaust</w:t>
            </w:r>
            <w:r>
              <w:rPr>
                <w:spacing w:val="-7"/>
              </w:rPr>
              <w:t xml:space="preserve"> </w:t>
            </w:r>
            <w:r>
              <w:rPr>
                <w:spacing w:val="-5"/>
              </w:rPr>
              <w:t>Fan</w:t>
            </w:r>
          </w:p>
        </w:tc>
        <w:tc>
          <w:tcPr>
            <w:tcW w:w="3738" w:type="dxa"/>
            <w:tcBorders>
              <w:top w:val="single" w:color="000000" w:sz="8" w:space="0"/>
              <w:left w:val="single" w:color="000000" w:sz="8" w:space="0"/>
              <w:bottom w:val="single" w:color="000000" w:sz="8" w:space="0"/>
              <w:right w:val="single" w:color="000000" w:sz="8" w:space="0"/>
            </w:tcBorders>
          </w:tcPr>
          <w:p w14:paraId="55B9D28F">
            <w:pPr>
              <w:pStyle w:val="11"/>
              <w:spacing w:line="236" w:lineRule="exact"/>
              <w:ind w:left="109"/>
            </w:pPr>
            <w:r>
              <w:t>Crompton</w:t>
            </w:r>
            <w:r>
              <w:rPr>
                <w:spacing w:val="-3"/>
              </w:rPr>
              <w:t xml:space="preserve"> </w:t>
            </w:r>
            <w:r>
              <w:t>/</w:t>
            </w:r>
            <w:r>
              <w:rPr>
                <w:spacing w:val="-3"/>
              </w:rPr>
              <w:t xml:space="preserve"> </w:t>
            </w:r>
            <w:r>
              <w:t>Usha</w:t>
            </w:r>
            <w:r>
              <w:rPr>
                <w:spacing w:val="-4"/>
              </w:rPr>
              <w:t xml:space="preserve"> </w:t>
            </w:r>
            <w:r>
              <w:t>/</w:t>
            </w:r>
            <w:r>
              <w:rPr>
                <w:spacing w:val="-2"/>
              </w:rPr>
              <w:t xml:space="preserve"> Havells</w:t>
            </w:r>
          </w:p>
        </w:tc>
      </w:tr>
      <w:tr w14:paraId="7F572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982" w:type="dxa"/>
            <w:tcBorders>
              <w:top w:val="single" w:color="000000" w:sz="8" w:space="0"/>
              <w:left w:val="single" w:color="000000" w:sz="8" w:space="0"/>
              <w:bottom w:val="single" w:color="000000" w:sz="8" w:space="0"/>
              <w:right w:val="single" w:color="000000" w:sz="8" w:space="0"/>
            </w:tcBorders>
          </w:tcPr>
          <w:p w14:paraId="05E7679F">
            <w:pPr>
              <w:pStyle w:val="11"/>
              <w:spacing w:line="243" w:lineRule="exact"/>
            </w:pPr>
            <w:r>
              <w:rPr>
                <w:spacing w:val="-5"/>
              </w:rPr>
              <w:t>11</w:t>
            </w:r>
          </w:p>
        </w:tc>
        <w:tc>
          <w:tcPr>
            <w:tcW w:w="4278" w:type="dxa"/>
            <w:tcBorders>
              <w:top w:val="single" w:color="000000" w:sz="8" w:space="0"/>
              <w:left w:val="single" w:color="000000" w:sz="8" w:space="0"/>
              <w:bottom w:val="single" w:color="000000" w:sz="8" w:space="0"/>
              <w:right w:val="single" w:color="000000" w:sz="8" w:space="0"/>
            </w:tcBorders>
          </w:tcPr>
          <w:p w14:paraId="18E1A58F">
            <w:pPr>
              <w:pStyle w:val="11"/>
              <w:spacing w:line="243" w:lineRule="exact"/>
            </w:pPr>
            <w:r>
              <w:t>Bus</w:t>
            </w:r>
            <w:r>
              <w:rPr>
                <w:spacing w:val="-4"/>
              </w:rPr>
              <w:t xml:space="preserve"> </w:t>
            </w:r>
            <w:r>
              <w:t>Bar</w:t>
            </w:r>
            <w:r>
              <w:rPr>
                <w:spacing w:val="-1"/>
              </w:rPr>
              <w:t xml:space="preserve"> </w:t>
            </w:r>
            <w:r>
              <w:rPr>
                <w:spacing w:val="-2"/>
              </w:rPr>
              <w:t>Chambers</w:t>
            </w:r>
          </w:p>
        </w:tc>
        <w:tc>
          <w:tcPr>
            <w:tcW w:w="3738" w:type="dxa"/>
            <w:tcBorders>
              <w:top w:val="single" w:color="000000" w:sz="8" w:space="0"/>
              <w:left w:val="single" w:color="000000" w:sz="8" w:space="0"/>
              <w:bottom w:val="single" w:color="000000" w:sz="8" w:space="0"/>
              <w:right w:val="single" w:color="000000" w:sz="8" w:space="0"/>
            </w:tcBorders>
          </w:tcPr>
          <w:p w14:paraId="02357F0D">
            <w:pPr>
              <w:pStyle w:val="11"/>
              <w:spacing w:line="243" w:lineRule="exact"/>
              <w:ind w:left="109"/>
            </w:pPr>
            <w:r>
              <w:t>Stanley</w:t>
            </w:r>
            <w:r>
              <w:rPr>
                <w:spacing w:val="-5"/>
              </w:rPr>
              <w:t xml:space="preserve"> </w:t>
            </w:r>
            <w:r>
              <w:t>and</w:t>
            </w:r>
            <w:r>
              <w:rPr>
                <w:spacing w:val="-5"/>
              </w:rPr>
              <w:t xml:space="preserve"> </w:t>
            </w:r>
            <w:r>
              <w:rPr>
                <w:spacing w:val="-2"/>
              </w:rPr>
              <w:t>Samrat</w:t>
            </w:r>
          </w:p>
        </w:tc>
      </w:tr>
      <w:tr w14:paraId="6D291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982" w:type="dxa"/>
            <w:tcBorders>
              <w:top w:val="single" w:color="000000" w:sz="8" w:space="0"/>
              <w:left w:val="single" w:color="000000" w:sz="8" w:space="0"/>
              <w:bottom w:val="single" w:color="000000" w:sz="8" w:space="0"/>
              <w:right w:val="single" w:color="000000" w:sz="8" w:space="0"/>
            </w:tcBorders>
          </w:tcPr>
          <w:p w14:paraId="7BF36C42">
            <w:pPr>
              <w:pStyle w:val="11"/>
              <w:spacing w:line="243" w:lineRule="exact"/>
            </w:pPr>
            <w:r>
              <w:rPr>
                <w:spacing w:val="-5"/>
              </w:rPr>
              <w:t>12</w:t>
            </w:r>
          </w:p>
        </w:tc>
        <w:tc>
          <w:tcPr>
            <w:tcW w:w="4278" w:type="dxa"/>
            <w:tcBorders>
              <w:top w:val="single" w:color="000000" w:sz="8" w:space="0"/>
              <w:left w:val="single" w:color="000000" w:sz="8" w:space="0"/>
              <w:bottom w:val="single" w:color="000000" w:sz="8" w:space="0"/>
              <w:right w:val="single" w:color="000000" w:sz="8" w:space="0"/>
            </w:tcBorders>
          </w:tcPr>
          <w:p w14:paraId="202BADBA">
            <w:pPr>
              <w:pStyle w:val="11"/>
              <w:spacing w:line="243" w:lineRule="exact"/>
            </w:pPr>
            <w:r>
              <w:t>Cable</w:t>
            </w:r>
            <w:r>
              <w:rPr>
                <w:spacing w:val="-5"/>
              </w:rPr>
              <w:t xml:space="preserve"> </w:t>
            </w:r>
            <w:r>
              <w:t>Glands</w:t>
            </w:r>
            <w:r>
              <w:rPr>
                <w:spacing w:val="-4"/>
              </w:rPr>
              <w:t xml:space="preserve"> </w:t>
            </w:r>
            <w:r>
              <w:t>and</w:t>
            </w:r>
            <w:r>
              <w:rPr>
                <w:spacing w:val="-4"/>
              </w:rPr>
              <w:t xml:space="preserve"> lugs</w:t>
            </w:r>
          </w:p>
        </w:tc>
        <w:tc>
          <w:tcPr>
            <w:tcW w:w="3738" w:type="dxa"/>
            <w:tcBorders>
              <w:top w:val="single" w:color="000000" w:sz="8" w:space="0"/>
              <w:left w:val="single" w:color="000000" w:sz="8" w:space="0"/>
              <w:bottom w:val="single" w:color="000000" w:sz="8" w:space="0"/>
              <w:right w:val="single" w:color="000000" w:sz="8" w:space="0"/>
            </w:tcBorders>
          </w:tcPr>
          <w:p w14:paraId="420A88D0">
            <w:pPr>
              <w:pStyle w:val="11"/>
              <w:spacing w:line="243" w:lineRule="exact"/>
              <w:ind w:left="109"/>
            </w:pPr>
            <w:r>
              <w:t>Siemens,</w:t>
            </w:r>
            <w:r>
              <w:rPr>
                <w:spacing w:val="-9"/>
              </w:rPr>
              <w:t xml:space="preserve"> </w:t>
            </w:r>
            <w:r>
              <w:rPr>
                <w:spacing w:val="-2"/>
              </w:rPr>
              <w:t>Dowels.</w:t>
            </w:r>
          </w:p>
        </w:tc>
      </w:tr>
      <w:tr w14:paraId="7D3C8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982" w:type="dxa"/>
            <w:tcBorders>
              <w:top w:val="single" w:color="000000" w:sz="8" w:space="0"/>
              <w:left w:val="single" w:color="000000" w:sz="8" w:space="0"/>
              <w:bottom w:val="single" w:color="000000" w:sz="8" w:space="0"/>
              <w:right w:val="single" w:color="000000" w:sz="8" w:space="0"/>
            </w:tcBorders>
          </w:tcPr>
          <w:p w14:paraId="2893FEED">
            <w:pPr>
              <w:pStyle w:val="11"/>
              <w:spacing w:line="243" w:lineRule="exact"/>
            </w:pPr>
            <w:r>
              <w:rPr>
                <w:spacing w:val="-5"/>
              </w:rPr>
              <w:t>13</w:t>
            </w:r>
          </w:p>
        </w:tc>
        <w:tc>
          <w:tcPr>
            <w:tcW w:w="4278" w:type="dxa"/>
            <w:tcBorders>
              <w:top w:val="single" w:color="000000" w:sz="8" w:space="0"/>
              <w:left w:val="single" w:color="000000" w:sz="8" w:space="0"/>
              <w:bottom w:val="single" w:color="000000" w:sz="8" w:space="0"/>
              <w:right w:val="single" w:color="000000" w:sz="8" w:space="0"/>
            </w:tcBorders>
          </w:tcPr>
          <w:p w14:paraId="78530F10">
            <w:pPr>
              <w:pStyle w:val="11"/>
              <w:spacing w:line="243" w:lineRule="exact"/>
            </w:pPr>
            <w:r>
              <w:t>Industrial</w:t>
            </w:r>
            <w:r>
              <w:rPr>
                <w:spacing w:val="-10"/>
              </w:rPr>
              <w:t xml:space="preserve"> </w:t>
            </w:r>
            <w:r>
              <w:rPr>
                <w:spacing w:val="-2"/>
              </w:rPr>
              <w:t>socket</w:t>
            </w:r>
          </w:p>
        </w:tc>
        <w:tc>
          <w:tcPr>
            <w:tcW w:w="3738" w:type="dxa"/>
            <w:tcBorders>
              <w:top w:val="single" w:color="000000" w:sz="8" w:space="0"/>
              <w:left w:val="single" w:color="000000" w:sz="8" w:space="0"/>
              <w:bottom w:val="single" w:color="000000" w:sz="8" w:space="0"/>
              <w:right w:val="single" w:color="000000" w:sz="8" w:space="0"/>
            </w:tcBorders>
          </w:tcPr>
          <w:p w14:paraId="57D66E62">
            <w:pPr>
              <w:pStyle w:val="11"/>
              <w:tabs>
                <w:tab w:val="left" w:pos="1066"/>
                <w:tab w:val="left" w:pos="1769"/>
                <w:tab w:val="left" w:pos="2945"/>
              </w:tabs>
              <w:spacing w:line="242" w:lineRule="auto"/>
              <w:ind w:left="109" w:right="86"/>
            </w:pPr>
            <w:r>
              <w:rPr>
                <w:spacing w:val="-2"/>
              </w:rPr>
              <w:t>Clipsal,</w:t>
            </w:r>
            <w:r>
              <w:tab/>
            </w:r>
            <w:r>
              <w:rPr>
                <w:spacing w:val="-4"/>
              </w:rPr>
              <w:t>MDS,</w:t>
            </w:r>
            <w:r>
              <w:tab/>
            </w:r>
            <w:r>
              <w:rPr>
                <w:spacing w:val="-2"/>
              </w:rPr>
              <w:t>Crabtree,</w:t>
            </w:r>
            <w:r>
              <w:tab/>
            </w:r>
            <w:r>
              <w:rPr>
                <w:spacing w:val="-2"/>
              </w:rPr>
              <w:t xml:space="preserve">Anchor </w:t>
            </w:r>
            <w:r>
              <w:rPr>
                <w:spacing w:val="-4"/>
              </w:rPr>
              <w:t>Roma</w:t>
            </w:r>
          </w:p>
        </w:tc>
      </w:tr>
      <w:tr w14:paraId="3B857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982" w:type="dxa"/>
            <w:tcBorders>
              <w:top w:val="single" w:color="000000" w:sz="8" w:space="0"/>
              <w:left w:val="single" w:color="000000" w:sz="8" w:space="0"/>
              <w:bottom w:val="single" w:color="000000" w:sz="8" w:space="0"/>
              <w:right w:val="single" w:color="000000" w:sz="8" w:space="0"/>
            </w:tcBorders>
          </w:tcPr>
          <w:p w14:paraId="34F7702E">
            <w:pPr>
              <w:pStyle w:val="11"/>
              <w:spacing w:line="243" w:lineRule="exact"/>
            </w:pPr>
            <w:r>
              <w:rPr>
                <w:spacing w:val="-5"/>
              </w:rPr>
              <w:t>14</w:t>
            </w:r>
          </w:p>
        </w:tc>
        <w:tc>
          <w:tcPr>
            <w:tcW w:w="4278" w:type="dxa"/>
            <w:tcBorders>
              <w:top w:val="single" w:color="000000" w:sz="8" w:space="0"/>
              <w:left w:val="single" w:color="000000" w:sz="8" w:space="0"/>
              <w:bottom w:val="single" w:color="000000" w:sz="8" w:space="0"/>
              <w:right w:val="single" w:color="000000" w:sz="8" w:space="0"/>
            </w:tcBorders>
          </w:tcPr>
          <w:p w14:paraId="455B9088">
            <w:pPr>
              <w:pStyle w:val="11"/>
              <w:spacing w:line="243" w:lineRule="exact"/>
            </w:pPr>
            <w:r>
              <w:t>16</w:t>
            </w:r>
            <w:r>
              <w:rPr>
                <w:spacing w:val="-4"/>
              </w:rPr>
              <w:t xml:space="preserve"> </w:t>
            </w:r>
            <w:r>
              <w:t>A</w:t>
            </w:r>
            <w:r>
              <w:rPr>
                <w:spacing w:val="-3"/>
              </w:rPr>
              <w:t xml:space="preserve"> </w:t>
            </w:r>
            <w:r>
              <w:t>DP</w:t>
            </w:r>
            <w:r>
              <w:rPr>
                <w:spacing w:val="-4"/>
              </w:rPr>
              <w:t xml:space="preserve"> </w:t>
            </w:r>
            <w:r>
              <w:t>Switches</w:t>
            </w:r>
            <w:r>
              <w:rPr>
                <w:spacing w:val="-3"/>
              </w:rPr>
              <w:t xml:space="preserve"> </w:t>
            </w:r>
            <w:r>
              <w:t>with</w:t>
            </w:r>
            <w:r>
              <w:rPr>
                <w:spacing w:val="-2"/>
              </w:rPr>
              <w:t xml:space="preserve"> </w:t>
            </w:r>
            <w:r>
              <w:rPr>
                <w:spacing w:val="-4"/>
              </w:rPr>
              <w:t>fuse</w:t>
            </w:r>
          </w:p>
        </w:tc>
        <w:tc>
          <w:tcPr>
            <w:tcW w:w="3738" w:type="dxa"/>
            <w:tcBorders>
              <w:top w:val="single" w:color="000000" w:sz="8" w:space="0"/>
              <w:left w:val="single" w:color="000000" w:sz="8" w:space="0"/>
              <w:bottom w:val="single" w:color="000000" w:sz="8" w:space="0"/>
              <w:right w:val="single" w:color="000000" w:sz="8" w:space="0"/>
            </w:tcBorders>
          </w:tcPr>
          <w:p w14:paraId="5A377691">
            <w:pPr>
              <w:pStyle w:val="11"/>
              <w:spacing w:line="243" w:lineRule="exact"/>
              <w:ind w:left="109"/>
            </w:pPr>
            <w:r>
              <w:t>Crabtree,</w:t>
            </w:r>
            <w:r>
              <w:rPr>
                <w:spacing w:val="-9"/>
              </w:rPr>
              <w:t xml:space="preserve"> </w:t>
            </w:r>
            <w:r>
              <w:t>Legrand,</w:t>
            </w:r>
            <w:r>
              <w:rPr>
                <w:spacing w:val="-7"/>
              </w:rPr>
              <w:t xml:space="preserve"> </w:t>
            </w:r>
            <w:r>
              <w:rPr>
                <w:spacing w:val="-2"/>
              </w:rPr>
              <w:t>Schneider</w:t>
            </w:r>
          </w:p>
        </w:tc>
      </w:tr>
      <w:tr w14:paraId="1F399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982" w:type="dxa"/>
            <w:tcBorders>
              <w:top w:val="single" w:color="000000" w:sz="8" w:space="0"/>
              <w:left w:val="single" w:color="000000" w:sz="8" w:space="0"/>
              <w:bottom w:val="single" w:color="000000" w:sz="8" w:space="0"/>
              <w:right w:val="single" w:color="000000" w:sz="8" w:space="0"/>
            </w:tcBorders>
          </w:tcPr>
          <w:p w14:paraId="2BCCA63B">
            <w:pPr>
              <w:pStyle w:val="11"/>
              <w:spacing w:line="246" w:lineRule="exact"/>
            </w:pPr>
            <w:r>
              <w:rPr>
                <w:spacing w:val="-5"/>
              </w:rPr>
              <w:t>15</w:t>
            </w:r>
          </w:p>
        </w:tc>
        <w:tc>
          <w:tcPr>
            <w:tcW w:w="4278" w:type="dxa"/>
            <w:tcBorders>
              <w:top w:val="single" w:color="000000" w:sz="8" w:space="0"/>
              <w:left w:val="single" w:color="000000" w:sz="8" w:space="0"/>
              <w:bottom w:val="single" w:color="000000" w:sz="8" w:space="0"/>
              <w:right w:val="single" w:color="000000" w:sz="8" w:space="0"/>
            </w:tcBorders>
          </w:tcPr>
          <w:p w14:paraId="6AF6D501">
            <w:pPr>
              <w:pStyle w:val="11"/>
              <w:spacing w:line="246" w:lineRule="exact"/>
            </w:pPr>
            <w:r>
              <w:t>Telephone</w:t>
            </w:r>
            <w:r>
              <w:rPr>
                <w:spacing w:val="-10"/>
              </w:rPr>
              <w:t xml:space="preserve"> </w:t>
            </w:r>
            <w:r>
              <w:rPr>
                <w:spacing w:val="-4"/>
              </w:rPr>
              <w:t>wire</w:t>
            </w:r>
          </w:p>
        </w:tc>
        <w:tc>
          <w:tcPr>
            <w:tcW w:w="3738" w:type="dxa"/>
            <w:tcBorders>
              <w:top w:val="single" w:color="000000" w:sz="8" w:space="0"/>
              <w:left w:val="single" w:color="000000" w:sz="8" w:space="0"/>
              <w:bottom w:val="single" w:color="000000" w:sz="8" w:space="0"/>
              <w:right w:val="single" w:color="000000" w:sz="8" w:space="0"/>
            </w:tcBorders>
          </w:tcPr>
          <w:p w14:paraId="208B9DF7">
            <w:pPr>
              <w:pStyle w:val="11"/>
              <w:spacing w:line="246" w:lineRule="exact"/>
              <w:ind w:left="109"/>
            </w:pPr>
            <w:r>
              <w:t>Delton,</w:t>
            </w:r>
            <w:r>
              <w:rPr>
                <w:spacing w:val="-5"/>
              </w:rPr>
              <w:t xml:space="preserve"> </w:t>
            </w:r>
            <w:r>
              <w:t>Finolex</w:t>
            </w:r>
            <w:r>
              <w:rPr>
                <w:spacing w:val="-4"/>
              </w:rPr>
              <w:t xml:space="preserve"> </w:t>
            </w:r>
            <w:r>
              <w:t>,</w:t>
            </w:r>
            <w:r>
              <w:rPr>
                <w:spacing w:val="-3"/>
              </w:rPr>
              <w:t xml:space="preserve"> </w:t>
            </w:r>
            <w:r>
              <w:rPr>
                <w:spacing w:val="-2"/>
              </w:rPr>
              <w:t>Polycab</w:t>
            </w:r>
          </w:p>
        </w:tc>
      </w:tr>
      <w:tr w14:paraId="72D0F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982" w:type="dxa"/>
            <w:tcBorders>
              <w:top w:val="single" w:color="000000" w:sz="8" w:space="0"/>
              <w:left w:val="single" w:color="000000" w:sz="8" w:space="0"/>
              <w:bottom w:val="single" w:color="000000" w:sz="8" w:space="0"/>
              <w:right w:val="single" w:color="000000" w:sz="8" w:space="0"/>
            </w:tcBorders>
          </w:tcPr>
          <w:p w14:paraId="2E1D05BB">
            <w:pPr>
              <w:pStyle w:val="11"/>
              <w:spacing w:line="243" w:lineRule="exact"/>
            </w:pPr>
            <w:r>
              <w:rPr>
                <w:spacing w:val="-5"/>
              </w:rPr>
              <w:t>16</w:t>
            </w:r>
          </w:p>
        </w:tc>
        <w:tc>
          <w:tcPr>
            <w:tcW w:w="4278" w:type="dxa"/>
            <w:tcBorders>
              <w:top w:val="single" w:color="000000" w:sz="8" w:space="0"/>
              <w:left w:val="single" w:color="000000" w:sz="8" w:space="0"/>
              <w:bottom w:val="single" w:color="000000" w:sz="8" w:space="0"/>
              <w:right w:val="single" w:color="000000" w:sz="8" w:space="0"/>
            </w:tcBorders>
          </w:tcPr>
          <w:p w14:paraId="7E9E4D2E">
            <w:pPr>
              <w:pStyle w:val="11"/>
              <w:spacing w:line="243" w:lineRule="exact"/>
              <w:ind w:left="174"/>
            </w:pPr>
            <w:r>
              <w:t>Fluorescent</w:t>
            </w:r>
            <w:r>
              <w:rPr>
                <w:spacing w:val="-7"/>
              </w:rPr>
              <w:t xml:space="preserve"> </w:t>
            </w:r>
            <w:r>
              <w:t>tubes</w:t>
            </w:r>
            <w:r>
              <w:rPr>
                <w:spacing w:val="-7"/>
              </w:rPr>
              <w:t xml:space="preserve"> </w:t>
            </w:r>
            <w:r>
              <w:t>and</w:t>
            </w:r>
            <w:r>
              <w:rPr>
                <w:spacing w:val="-6"/>
              </w:rPr>
              <w:t xml:space="preserve"> </w:t>
            </w:r>
            <w:r>
              <w:rPr>
                <w:spacing w:val="-4"/>
              </w:rPr>
              <w:t>bulbs</w:t>
            </w:r>
          </w:p>
        </w:tc>
        <w:tc>
          <w:tcPr>
            <w:tcW w:w="3738" w:type="dxa"/>
            <w:tcBorders>
              <w:top w:val="single" w:color="000000" w:sz="8" w:space="0"/>
              <w:left w:val="single" w:color="000000" w:sz="8" w:space="0"/>
              <w:bottom w:val="single" w:color="000000" w:sz="8" w:space="0"/>
              <w:right w:val="single" w:color="000000" w:sz="8" w:space="0"/>
            </w:tcBorders>
          </w:tcPr>
          <w:p w14:paraId="434C09A4">
            <w:pPr>
              <w:pStyle w:val="11"/>
              <w:spacing w:line="243" w:lineRule="exact"/>
              <w:ind w:left="109"/>
            </w:pPr>
            <w:r>
              <w:t>Phillips,</w:t>
            </w:r>
            <w:r>
              <w:rPr>
                <w:spacing w:val="-8"/>
              </w:rPr>
              <w:t xml:space="preserve"> </w:t>
            </w:r>
            <w:r>
              <w:t>Wipro,</w:t>
            </w:r>
            <w:r>
              <w:rPr>
                <w:spacing w:val="-7"/>
              </w:rPr>
              <w:t xml:space="preserve"> </w:t>
            </w:r>
            <w:r>
              <w:rPr>
                <w:spacing w:val="-2"/>
              </w:rPr>
              <w:t>Havells,</w:t>
            </w:r>
          </w:p>
        </w:tc>
      </w:tr>
      <w:tr w14:paraId="1ACA3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982" w:type="dxa"/>
            <w:tcBorders>
              <w:top w:val="single" w:color="000000" w:sz="8" w:space="0"/>
              <w:left w:val="single" w:color="000000" w:sz="8" w:space="0"/>
              <w:bottom w:val="single" w:color="000000" w:sz="8" w:space="0"/>
              <w:right w:val="single" w:color="000000" w:sz="8" w:space="0"/>
            </w:tcBorders>
          </w:tcPr>
          <w:p w14:paraId="2E5FDD09">
            <w:pPr>
              <w:pStyle w:val="11"/>
              <w:spacing w:line="243" w:lineRule="exact"/>
            </w:pPr>
            <w:r>
              <w:rPr>
                <w:spacing w:val="-5"/>
              </w:rPr>
              <w:t>17</w:t>
            </w:r>
          </w:p>
        </w:tc>
        <w:tc>
          <w:tcPr>
            <w:tcW w:w="4278" w:type="dxa"/>
            <w:tcBorders>
              <w:top w:val="single" w:color="000000" w:sz="8" w:space="0"/>
              <w:left w:val="single" w:color="000000" w:sz="8" w:space="0"/>
              <w:bottom w:val="single" w:color="000000" w:sz="8" w:space="0"/>
              <w:right w:val="single" w:color="000000" w:sz="8" w:space="0"/>
            </w:tcBorders>
          </w:tcPr>
          <w:p w14:paraId="7E0932D8">
            <w:pPr>
              <w:pStyle w:val="11"/>
              <w:spacing w:line="243" w:lineRule="exact"/>
            </w:pPr>
            <w:r>
              <w:t>Electronic</w:t>
            </w:r>
            <w:r>
              <w:rPr>
                <w:spacing w:val="-9"/>
              </w:rPr>
              <w:t xml:space="preserve"> </w:t>
            </w:r>
            <w:r>
              <w:rPr>
                <w:spacing w:val="-2"/>
              </w:rPr>
              <w:t>regulators</w:t>
            </w:r>
          </w:p>
        </w:tc>
        <w:tc>
          <w:tcPr>
            <w:tcW w:w="3738" w:type="dxa"/>
            <w:tcBorders>
              <w:top w:val="single" w:color="000000" w:sz="8" w:space="0"/>
              <w:left w:val="single" w:color="000000" w:sz="8" w:space="0"/>
              <w:bottom w:val="single" w:color="000000" w:sz="8" w:space="0"/>
              <w:right w:val="single" w:color="000000" w:sz="8" w:space="0"/>
            </w:tcBorders>
          </w:tcPr>
          <w:p w14:paraId="7F86545A">
            <w:pPr>
              <w:pStyle w:val="11"/>
              <w:spacing w:line="243" w:lineRule="exact"/>
              <w:ind w:left="109"/>
            </w:pPr>
            <w:r>
              <w:t>Anchor,</w:t>
            </w:r>
            <w:r>
              <w:rPr>
                <w:spacing w:val="-6"/>
              </w:rPr>
              <w:t xml:space="preserve"> </w:t>
            </w:r>
            <w:r>
              <w:t>Legrand,</w:t>
            </w:r>
            <w:r>
              <w:rPr>
                <w:spacing w:val="-5"/>
              </w:rPr>
              <w:t xml:space="preserve"> </w:t>
            </w:r>
            <w:r>
              <w:rPr>
                <w:spacing w:val="-2"/>
              </w:rPr>
              <w:t>Schneider</w:t>
            </w:r>
          </w:p>
        </w:tc>
      </w:tr>
      <w:tr w14:paraId="1A0C7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82" w:type="dxa"/>
            <w:tcBorders>
              <w:top w:val="single" w:color="000000" w:sz="8" w:space="0"/>
              <w:left w:val="single" w:color="000000" w:sz="8" w:space="0"/>
              <w:bottom w:val="single" w:color="000000" w:sz="8" w:space="0"/>
              <w:right w:val="single" w:color="000000" w:sz="8" w:space="0"/>
            </w:tcBorders>
          </w:tcPr>
          <w:p w14:paraId="58745D44">
            <w:pPr>
              <w:pStyle w:val="11"/>
              <w:spacing w:line="245" w:lineRule="exact"/>
            </w:pPr>
            <w:r>
              <w:rPr>
                <w:spacing w:val="-5"/>
              </w:rPr>
              <w:t>18</w:t>
            </w:r>
          </w:p>
        </w:tc>
        <w:tc>
          <w:tcPr>
            <w:tcW w:w="4278" w:type="dxa"/>
            <w:tcBorders>
              <w:top w:val="single" w:color="000000" w:sz="8" w:space="0"/>
              <w:left w:val="single" w:color="000000" w:sz="8" w:space="0"/>
              <w:bottom w:val="single" w:color="000000" w:sz="8" w:space="0"/>
              <w:right w:val="single" w:color="000000" w:sz="8" w:space="0"/>
            </w:tcBorders>
          </w:tcPr>
          <w:p w14:paraId="36A3DA16">
            <w:pPr>
              <w:pStyle w:val="11"/>
              <w:spacing w:line="245" w:lineRule="exact"/>
              <w:ind w:left="174"/>
            </w:pPr>
            <w:r>
              <w:rPr>
                <w:spacing w:val="-2"/>
              </w:rPr>
              <w:t>Capacitors</w:t>
            </w:r>
          </w:p>
        </w:tc>
        <w:tc>
          <w:tcPr>
            <w:tcW w:w="3738" w:type="dxa"/>
            <w:tcBorders>
              <w:top w:val="single" w:color="000000" w:sz="8" w:space="0"/>
              <w:left w:val="single" w:color="000000" w:sz="8" w:space="0"/>
              <w:bottom w:val="single" w:color="000000" w:sz="8" w:space="0"/>
              <w:right w:val="single" w:color="000000" w:sz="8" w:space="0"/>
            </w:tcBorders>
          </w:tcPr>
          <w:p w14:paraId="08BD06C9">
            <w:pPr>
              <w:pStyle w:val="11"/>
              <w:spacing w:line="245" w:lineRule="exact"/>
              <w:ind w:left="109"/>
            </w:pPr>
            <w:r>
              <w:t>Crompton,</w:t>
            </w:r>
            <w:r>
              <w:rPr>
                <w:spacing w:val="-8"/>
              </w:rPr>
              <w:t xml:space="preserve"> </w:t>
            </w:r>
            <w:r>
              <w:t>Asian,</w:t>
            </w:r>
            <w:r>
              <w:rPr>
                <w:spacing w:val="-8"/>
              </w:rPr>
              <w:t xml:space="preserve"> </w:t>
            </w:r>
            <w:r>
              <w:rPr>
                <w:spacing w:val="-5"/>
              </w:rPr>
              <w:t>L&amp;T</w:t>
            </w:r>
          </w:p>
        </w:tc>
      </w:tr>
      <w:tr w14:paraId="54FF3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982" w:type="dxa"/>
            <w:tcBorders>
              <w:top w:val="single" w:color="000000" w:sz="8" w:space="0"/>
              <w:left w:val="single" w:color="000000" w:sz="8" w:space="0"/>
              <w:bottom w:val="single" w:color="000000" w:sz="8" w:space="0"/>
              <w:right w:val="single" w:color="000000" w:sz="8" w:space="0"/>
            </w:tcBorders>
          </w:tcPr>
          <w:p w14:paraId="19080D5D">
            <w:pPr>
              <w:pStyle w:val="11"/>
              <w:spacing w:line="243" w:lineRule="exact"/>
            </w:pPr>
            <w:r>
              <w:rPr>
                <w:spacing w:val="-5"/>
              </w:rPr>
              <w:t>19</w:t>
            </w:r>
          </w:p>
        </w:tc>
        <w:tc>
          <w:tcPr>
            <w:tcW w:w="4278" w:type="dxa"/>
            <w:tcBorders>
              <w:top w:val="single" w:color="000000" w:sz="8" w:space="0"/>
              <w:left w:val="single" w:color="000000" w:sz="8" w:space="0"/>
              <w:bottom w:val="single" w:color="000000" w:sz="8" w:space="0"/>
              <w:right w:val="single" w:color="000000" w:sz="8" w:space="0"/>
            </w:tcBorders>
          </w:tcPr>
          <w:p w14:paraId="35973016">
            <w:pPr>
              <w:pStyle w:val="11"/>
              <w:spacing w:line="243" w:lineRule="exact"/>
            </w:pPr>
            <w:r>
              <w:t>Telephone</w:t>
            </w:r>
            <w:r>
              <w:rPr>
                <w:spacing w:val="-8"/>
              </w:rPr>
              <w:t xml:space="preserve"> </w:t>
            </w:r>
            <w:r>
              <w:rPr>
                <w:spacing w:val="-2"/>
              </w:rPr>
              <w:t>outlets</w:t>
            </w:r>
          </w:p>
        </w:tc>
        <w:tc>
          <w:tcPr>
            <w:tcW w:w="3738" w:type="dxa"/>
            <w:tcBorders>
              <w:top w:val="single" w:color="000000" w:sz="8" w:space="0"/>
              <w:left w:val="single" w:color="000000" w:sz="8" w:space="0"/>
              <w:bottom w:val="single" w:color="000000" w:sz="8" w:space="0"/>
              <w:right w:val="single" w:color="000000" w:sz="8" w:space="0"/>
            </w:tcBorders>
          </w:tcPr>
          <w:p w14:paraId="04AEB1B9">
            <w:pPr>
              <w:pStyle w:val="11"/>
              <w:spacing w:line="243" w:lineRule="exact"/>
              <w:ind w:left="109"/>
            </w:pPr>
            <w:r>
              <w:t>Schneider,</w:t>
            </w:r>
            <w:r>
              <w:rPr>
                <w:spacing w:val="-9"/>
              </w:rPr>
              <w:t xml:space="preserve"> </w:t>
            </w:r>
            <w:r>
              <w:t>Legrand,</w:t>
            </w:r>
            <w:r>
              <w:rPr>
                <w:spacing w:val="-9"/>
              </w:rPr>
              <w:t xml:space="preserve"> </w:t>
            </w:r>
            <w:r>
              <w:t>Anchor</w:t>
            </w:r>
            <w:r>
              <w:rPr>
                <w:spacing w:val="-6"/>
              </w:rPr>
              <w:t xml:space="preserve"> </w:t>
            </w:r>
            <w:r>
              <w:rPr>
                <w:spacing w:val="-4"/>
              </w:rPr>
              <w:t>Roma</w:t>
            </w:r>
          </w:p>
        </w:tc>
      </w:tr>
    </w:tbl>
    <w:p w14:paraId="3296A03D">
      <w:pPr>
        <w:pStyle w:val="7"/>
        <w:spacing w:before="197"/>
        <w:ind w:left="407" w:right="511"/>
      </w:pPr>
      <w:r>
        <w:rPr>
          <w:b/>
        </w:rPr>
        <w:t xml:space="preserve">Note: </w:t>
      </w:r>
      <w:r>
        <w:t>Contractor</w:t>
      </w:r>
      <w:r>
        <w:rPr>
          <w:spacing w:val="-1"/>
        </w:rPr>
        <w:t xml:space="preserve"> </w:t>
      </w:r>
      <w:r>
        <w:t>should</w:t>
      </w:r>
      <w:r>
        <w:rPr>
          <w:spacing w:val="-5"/>
        </w:rPr>
        <w:t xml:space="preserve"> </w:t>
      </w:r>
      <w:r>
        <w:t>obtain</w:t>
      </w:r>
      <w:r>
        <w:rPr>
          <w:spacing w:val="-3"/>
        </w:rPr>
        <w:t xml:space="preserve"> </w:t>
      </w:r>
      <w:r>
        <w:t>prior</w:t>
      </w:r>
      <w:r>
        <w:rPr>
          <w:spacing w:val="-1"/>
        </w:rPr>
        <w:t xml:space="preserve"> </w:t>
      </w:r>
      <w:r>
        <w:t>approval</w:t>
      </w:r>
      <w:r>
        <w:rPr>
          <w:spacing w:val="-2"/>
        </w:rPr>
        <w:t xml:space="preserve"> </w:t>
      </w:r>
      <w:r>
        <w:t>from</w:t>
      </w:r>
      <w:r>
        <w:rPr>
          <w:spacing w:val="-2"/>
        </w:rPr>
        <w:t xml:space="preserve"> </w:t>
      </w:r>
      <w:r>
        <w:t>Architect,</w:t>
      </w:r>
      <w:r>
        <w:rPr>
          <w:spacing w:val="-3"/>
        </w:rPr>
        <w:t xml:space="preserve"> </w:t>
      </w:r>
      <w:r>
        <w:t>Bank</w:t>
      </w:r>
      <w:r>
        <w:rPr>
          <w:spacing w:val="-3"/>
        </w:rPr>
        <w:t xml:space="preserve"> </w:t>
      </w:r>
      <w:r>
        <w:t>before</w:t>
      </w:r>
      <w:r>
        <w:rPr>
          <w:spacing w:val="-1"/>
        </w:rPr>
        <w:t xml:space="preserve"> </w:t>
      </w:r>
      <w:r>
        <w:t>placing</w:t>
      </w:r>
      <w:r>
        <w:rPr>
          <w:spacing w:val="-2"/>
        </w:rPr>
        <w:t xml:space="preserve"> </w:t>
      </w:r>
      <w:r>
        <w:t>order for equivalent materials.</w:t>
      </w:r>
    </w:p>
    <w:p w14:paraId="6BE97F45">
      <w:pPr>
        <w:pStyle w:val="7"/>
        <w:rPr>
          <w:sz w:val="20"/>
        </w:rPr>
      </w:pPr>
    </w:p>
    <w:p w14:paraId="386FF474">
      <w:pPr>
        <w:pStyle w:val="7"/>
        <w:rPr>
          <w:sz w:val="20"/>
        </w:rPr>
      </w:pPr>
    </w:p>
    <w:p w14:paraId="7620F9A8">
      <w:pPr>
        <w:pStyle w:val="7"/>
        <w:rPr>
          <w:sz w:val="20"/>
        </w:rPr>
      </w:pPr>
    </w:p>
    <w:p w14:paraId="4D431003">
      <w:pPr>
        <w:pStyle w:val="7"/>
        <w:rPr>
          <w:sz w:val="20"/>
        </w:rPr>
      </w:pPr>
    </w:p>
    <w:p w14:paraId="024EB47C">
      <w:pPr>
        <w:pStyle w:val="7"/>
        <w:rPr>
          <w:sz w:val="20"/>
        </w:rPr>
      </w:pPr>
    </w:p>
    <w:p w14:paraId="1A872740">
      <w:pPr>
        <w:pStyle w:val="7"/>
        <w:rPr>
          <w:sz w:val="20"/>
        </w:rPr>
      </w:pPr>
    </w:p>
    <w:p w14:paraId="4AC6475B">
      <w:pPr>
        <w:pStyle w:val="7"/>
        <w:rPr>
          <w:sz w:val="20"/>
        </w:rPr>
      </w:pPr>
    </w:p>
    <w:p w14:paraId="04071D71">
      <w:pPr>
        <w:pStyle w:val="7"/>
        <w:rPr>
          <w:sz w:val="20"/>
        </w:rPr>
      </w:pPr>
    </w:p>
    <w:p w14:paraId="4E016A93">
      <w:pPr>
        <w:pStyle w:val="7"/>
        <w:spacing w:before="33"/>
        <w:rPr>
          <w:sz w:val="20"/>
        </w:rPr>
      </w:pPr>
    </w:p>
    <w:p w14:paraId="7A75ED9B">
      <w:pPr>
        <w:ind w:left="314"/>
        <w:rPr>
          <w:spacing w:val="-2"/>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4091793">
      <w:pPr>
        <w:ind w:left="314"/>
        <w:rPr>
          <w:spacing w:val="-2"/>
          <w:sz w:val="20"/>
        </w:rPr>
      </w:pPr>
    </w:p>
    <w:p w14:paraId="234F3FA9">
      <w:pPr>
        <w:ind w:left="314"/>
        <w:rPr>
          <w:spacing w:val="-2"/>
          <w:sz w:val="20"/>
        </w:rPr>
      </w:pPr>
    </w:p>
    <w:p w14:paraId="461C34D9">
      <w:pPr>
        <w:ind w:left="314"/>
        <w:rPr>
          <w:spacing w:val="-2"/>
          <w:sz w:val="20"/>
        </w:rPr>
      </w:pPr>
    </w:p>
    <w:p w14:paraId="22C70D6B">
      <w:pPr>
        <w:ind w:left="314"/>
        <w:rPr>
          <w:spacing w:val="-2"/>
          <w:sz w:val="20"/>
        </w:rPr>
      </w:pPr>
    </w:p>
    <w:p w14:paraId="015290E6">
      <w:pPr>
        <w:ind w:left="314"/>
        <w:rPr>
          <w:spacing w:val="-2"/>
          <w:sz w:val="20"/>
        </w:rPr>
      </w:pPr>
    </w:p>
    <w:p w14:paraId="248B01AD">
      <w:pPr>
        <w:rPr>
          <w:spacing w:val="-2"/>
          <w:sz w:val="20"/>
        </w:rPr>
        <w:sectPr>
          <w:pgSz w:w="11900" w:h="16820"/>
          <w:pgMar w:top="1060" w:right="992" w:bottom="520" w:left="992" w:header="708" w:footer="333" w:gutter="0"/>
          <w:cols w:space="720" w:num="1"/>
        </w:sectPr>
      </w:pPr>
    </w:p>
    <w:p w14:paraId="5A89A32C">
      <w:pPr>
        <w:pStyle w:val="3"/>
        <w:spacing w:before="93"/>
        <w:ind w:left="0"/>
        <w:rPr>
          <w:sz w:val="20"/>
        </w:rPr>
      </w:pPr>
    </w:p>
    <w:sectPr>
      <w:pgSz w:w="11900" w:h="16820"/>
      <w:pgMar w:top="1060" w:right="992" w:bottom="520" w:left="992" w:header="708" w:footer="3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4DE39">
    <w:pPr>
      <w:pStyle w:val="7"/>
      <w:spacing w:line="14" w:lineRule="auto"/>
      <w:rPr>
        <w:sz w:val="20"/>
      </w:rPr>
    </w:pP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816610</wp:posOffset>
              </wp:positionH>
              <wp:positionV relativeFrom="page">
                <wp:posOffset>10328910</wp:posOffset>
              </wp:positionV>
              <wp:extent cx="1613535" cy="172720"/>
              <wp:effectExtent l="0" t="0" r="0" b="0"/>
              <wp:wrapNone/>
              <wp:docPr id="4" name="Textbox 4"/>
              <wp:cNvGraphicFramePr/>
              <a:graphic xmlns:a="http://schemas.openxmlformats.org/drawingml/2006/main">
                <a:graphicData uri="http://schemas.microsoft.com/office/word/2010/wordprocessingShape">
                  <wps:wsp>
                    <wps:cNvSpPr txBox="1"/>
                    <wps:spPr>
                      <a:xfrm>
                        <a:off x="0" y="0"/>
                        <a:ext cx="1613535" cy="172720"/>
                      </a:xfrm>
                      <a:prstGeom prst="rect">
                        <a:avLst/>
                      </a:prstGeom>
                    </wps:spPr>
                    <wps:txbx>
                      <w:txbxContent>
                        <w:p w14:paraId="0B0D5F9A">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wps:txbx>
                    <wps:bodyPr wrap="square" lIns="0" tIns="0" rIns="0" bIns="0" rtlCol="0">
                      <a:noAutofit/>
                    </wps:bodyPr>
                  </wps:wsp>
                </a:graphicData>
              </a:graphic>
            </wp:anchor>
          </w:drawing>
        </mc:Choice>
        <mc:Fallback>
          <w:pict>
            <v:shape id="Textbox 4" o:spid="_x0000_s1026" o:spt="202" type="#_x0000_t202" style="position:absolute;left:0pt;margin-left:64.3pt;margin-top:813.3pt;height:13.6pt;width:127.05pt;mso-position-horizontal-relative:page;mso-position-vertical-relative:page;z-index:-251655168;mso-width-relative:page;mso-height-relative:page;" filled="f" stroked="f" coordsize="21600,21600" o:gfxdata="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hESzjZAAAADQEAAA8AAAAAAAAAAQAgAAAAIgAAAGRycy9kb3ducmV2LnhtbFBLAQIUABQAAAAI&#10;AIdO4kADqGq8swEAAHQDAAAOAAAAAAAAAAEAIAAAACgBAABkcnMvZTJvRG9jLnhtbFBLBQYAAAAA&#10;BgAGAFkBAABNBQAAAAA=&#10;">
              <v:fill on="f" focussize="0,0"/>
              <v:stroke on="f"/>
              <v:imagedata o:title=""/>
              <o:lock v:ext="edit" aspectratio="f"/>
              <v:textbox inset="0mm,0mm,0mm,0mm">
                <w:txbxContent>
                  <w:p w14:paraId="0B0D5F9A">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v:textbox>
            </v:shape>
          </w:pict>
        </mc:Fallback>
      </mc:AlternateContent>
    </w: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5652770</wp:posOffset>
              </wp:positionH>
              <wp:positionV relativeFrom="page">
                <wp:posOffset>10328910</wp:posOffset>
              </wp:positionV>
              <wp:extent cx="676275" cy="172720"/>
              <wp:effectExtent l="0" t="0" r="0" b="0"/>
              <wp:wrapNone/>
              <wp:docPr id="5" name="Textbox 5"/>
              <wp:cNvGraphicFramePr/>
              <a:graphic xmlns:a="http://schemas.openxmlformats.org/drawingml/2006/main">
                <a:graphicData uri="http://schemas.microsoft.com/office/word/2010/wordprocessingShape">
                  <wps:wsp>
                    <wps:cNvSpPr txBox="1"/>
                    <wps:spPr>
                      <a:xfrm>
                        <a:off x="0" y="0"/>
                        <a:ext cx="676275" cy="172720"/>
                      </a:xfrm>
                      <a:prstGeom prst="rect">
                        <a:avLst/>
                      </a:prstGeom>
                    </wps:spPr>
                    <wps:txbx>
                      <w:txbxContent>
                        <w:p w14:paraId="6D18741F">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6</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22</w:t>
                          </w:r>
                          <w:r>
                            <w:rPr>
                              <w:spacing w:val="-2"/>
                              <w:sz w:val="20"/>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445.1pt;margin-top:813.3pt;height:13.6pt;width:53.25pt;mso-position-horizontal-relative:page;mso-position-vertical-relative:page;z-index:-251655168;mso-width-relative:page;mso-height-relative:page;" filled="f" stroked="f" coordsize="21600,21600" o:gfxdata="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tEEuy9oAAAANAQAADwAAAAAAAAABACAAAAAiAAAAZHJzL2Rvd25yZXYueG1sUEsBAhQAFAAAAAgA&#10;h07iQLHDJ/GxAQAAcwMAAA4AAAAAAAAAAQAgAAAAKQEAAGRycy9lMm9Eb2MueG1sUEsFBgAAAAAG&#10;AAYAWQEAAEwFAAAAAA==&#10;">
              <v:fill on="f" focussize="0,0"/>
              <v:stroke on="f"/>
              <v:imagedata o:title=""/>
              <o:lock v:ext="edit" aspectratio="f"/>
              <v:textbox inset="0mm,0mm,0mm,0mm">
                <w:txbxContent>
                  <w:p w14:paraId="6D18741F">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6</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22</w:t>
                    </w:r>
                    <w:r>
                      <w:rPr>
                        <w:spacing w:val="-2"/>
                        <w:sz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82B59">
    <w:pPr>
      <w:pStyle w:val="7"/>
      <w:spacing w:line="14" w:lineRule="auto"/>
      <w:rPr>
        <w:sz w:val="20"/>
      </w:rPr>
    </w:pPr>
    <w:r>
      <w:rPr>
        <w:sz w:val="20"/>
        <w:lang w:val="en-IN" w:eastAsia="en-IN"/>
      </w:rPr>
      <mc:AlternateContent>
        <mc:Choice Requires="wps">
          <w:drawing>
            <wp:anchor distT="0" distB="0" distL="0" distR="0" simplePos="0" relativeHeight="251659264" behindDoc="1" locked="0" layoutInCell="1" allowOverlap="1">
              <wp:simplePos x="0" y="0"/>
              <wp:positionH relativeFrom="page">
                <wp:posOffset>1034415</wp:posOffset>
              </wp:positionH>
              <wp:positionV relativeFrom="page">
                <wp:posOffset>436880</wp:posOffset>
              </wp:positionV>
              <wp:extent cx="1012825" cy="172720"/>
              <wp:effectExtent l="0" t="0" r="0" b="0"/>
              <wp:wrapNone/>
              <wp:docPr id="1" name="Textbox 1"/>
              <wp:cNvGraphicFramePr/>
              <a:graphic xmlns:a="http://schemas.openxmlformats.org/drawingml/2006/main">
                <a:graphicData uri="http://schemas.microsoft.com/office/word/2010/wordprocessingShape">
                  <wps:wsp>
                    <wps:cNvSpPr txBox="1"/>
                    <wps:spPr>
                      <a:xfrm>
                        <a:off x="0" y="0"/>
                        <a:ext cx="1012825" cy="172720"/>
                      </a:xfrm>
                      <a:prstGeom prst="rect">
                        <a:avLst/>
                      </a:prstGeom>
                    </wps:spPr>
                    <wps:txbx>
                      <w:txbxContent>
                        <w:p w14:paraId="78C155D8">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wps:txbx>
                    <wps:bodyPr wrap="square" lIns="0" tIns="0" rIns="0" bIns="0" rtlCol="0">
                      <a:noAutofit/>
                    </wps:bodyPr>
                  </wps:wsp>
                </a:graphicData>
              </a:graphic>
            </wp:anchor>
          </w:drawing>
        </mc:Choice>
        <mc:Fallback>
          <w:pict>
            <v:shape id="Textbox 1" o:spid="_x0000_s1026" o:spt="202" type="#_x0000_t202" style="position:absolute;left:0pt;margin-left:81.45pt;margin-top:34.4pt;height:13.6pt;width:79.75pt;mso-position-horizontal-relative:page;mso-position-vertical-relative:page;z-index:-251657216;mso-width-relative:page;mso-height-relative:page;" filled="f" stroked="f" coordsize="21600,21600" o:gfxdata="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3UTW&#10;N9cAAAAJAQAADwAAAAAAAAABACAAAAAiAAAAZHJzL2Rvd25yZXYueG1sUEsBAhQAFAAAAAgAh07i&#10;QFCKc3axAQAAdAMAAA4AAAAAAAAAAQAgAAAAJgEAAGRycy9lMm9Eb2MueG1sUEsFBgAAAAAGAAYA&#10;WQEAAEkFAAAAAA==&#10;">
              <v:fill on="f" focussize="0,0"/>
              <v:stroke on="f"/>
              <v:imagedata o:title=""/>
              <o:lock v:ext="edit" aspectratio="f"/>
              <v:textbox inset="0mm,0mm,0mm,0mm">
                <w:txbxContent>
                  <w:p w14:paraId="78C155D8">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2709545</wp:posOffset>
              </wp:positionH>
              <wp:positionV relativeFrom="page">
                <wp:posOffset>436880</wp:posOffset>
              </wp:positionV>
              <wp:extent cx="1454150" cy="172720"/>
              <wp:effectExtent l="0" t="0" r="0" b="0"/>
              <wp:wrapNone/>
              <wp:docPr id="2" name="Textbox 2"/>
              <wp:cNvGraphicFramePr/>
              <a:graphic xmlns:a="http://schemas.openxmlformats.org/drawingml/2006/main">
                <a:graphicData uri="http://schemas.microsoft.com/office/word/2010/wordprocessingShape">
                  <wps:wsp>
                    <wps:cNvSpPr txBox="1"/>
                    <wps:spPr>
                      <a:xfrm>
                        <a:off x="0" y="0"/>
                        <a:ext cx="1454150" cy="172720"/>
                      </a:xfrm>
                      <a:prstGeom prst="rect">
                        <a:avLst/>
                      </a:prstGeom>
                    </wps:spPr>
                    <wps:txbx>
                      <w:txbxContent>
                        <w:p w14:paraId="002AC765">
                          <w:pPr>
                            <w:spacing w:before="19"/>
                            <w:ind w:left="20"/>
                            <w:rPr>
                              <w:sz w:val="20"/>
                            </w:rPr>
                          </w:pPr>
                          <w:r>
                            <w:rPr>
                              <w:spacing w:val="-2"/>
                              <w:sz w:val="20"/>
                            </w:rPr>
                            <w:t>ELECTRICAL W</w:t>
                          </w:r>
                          <w:r>
                            <w:rPr>
                              <w:spacing w:val="-4"/>
                              <w:sz w:val="20"/>
                            </w:rPr>
                            <w:t>ORK</w:t>
                          </w:r>
                        </w:p>
                      </w:txbxContent>
                    </wps:txbx>
                    <wps:bodyPr wrap="square" lIns="0" tIns="0" rIns="0" bIns="0" rtlCol="0">
                      <a:noAutofit/>
                    </wps:bodyPr>
                  </wps:wsp>
                </a:graphicData>
              </a:graphic>
            </wp:anchor>
          </w:drawing>
        </mc:Choice>
        <mc:Fallback>
          <w:pict>
            <v:shape id="Textbox 2" o:spid="_x0000_s1026" o:spt="202" type="#_x0000_t202" style="position:absolute;left:0pt;margin-left:213.35pt;margin-top:34.4pt;height:13.6pt;width:114.5pt;mso-position-horizontal-relative:page;mso-position-vertical-relative:page;z-index:-251656192;mso-width-relative:page;mso-height-relative:page;" filled="f" stroked="f" coordsize="21600,21600" o:gfxdata="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L&#10;S34Z2AAAAAkBAAAPAAAAAAAAAAEAIAAAACIAAABkcnMvZG93bnJldi54bWxQSwECFAAUAAAACACH&#10;TuJAHsBNR7IBAAB0AwAADgAAAAAAAAABACAAAAAnAQAAZHJzL2Uyb0RvYy54bWxQSwUGAAAAAAYA&#10;BgBZAQAASwUAAAAA&#10;">
              <v:fill on="f" focussize="0,0"/>
              <v:stroke on="f"/>
              <v:imagedata o:title=""/>
              <o:lock v:ext="edit" aspectratio="f"/>
              <v:textbox inset="0mm,0mm,0mm,0mm">
                <w:txbxContent>
                  <w:p w14:paraId="002AC765">
                    <w:pPr>
                      <w:spacing w:before="19"/>
                      <w:ind w:left="20"/>
                      <w:rPr>
                        <w:sz w:val="20"/>
                      </w:rPr>
                    </w:pPr>
                    <w:r>
                      <w:rPr>
                        <w:spacing w:val="-2"/>
                        <w:sz w:val="20"/>
                      </w:rPr>
                      <w:t>ELECTRICAL W</w:t>
                    </w:r>
                    <w:r>
                      <w:rPr>
                        <w:spacing w:val="-4"/>
                        <w:sz w:val="20"/>
                      </w:rPr>
                      <w:t>ORK</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4712335</wp:posOffset>
              </wp:positionH>
              <wp:positionV relativeFrom="page">
                <wp:posOffset>436880</wp:posOffset>
              </wp:positionV>
              <wp:extent cx="1940560" cy="172720"/>
              <wp:effectExtent l="0" t="0" r="0" b="0"/>
              <wp:wrapNone/>
              <wp:docPr id="3" name="Textbox 3"/>
              <wp:cNvGraphicFramePr/>
              <a:graphic xmlns:a="http://schemas.openxmlformats.org/drawingml/2006/main">
                <a:graphicData uri="http://schemas.microsoft.com/office/word/2010/wordprocessingShape">
                  <wps:wsp>
                    <wps:cNvSpPr txBox="1"/>
                    <wps:spPr>
                      <a:xfrm>
                        <a:off x="0" y="0"/>
                        <a:ext cx="1940560" cy="172720"/>
                      </a:xfrm>
                      <a:prstGeom prst="rect">
                        <a:avLst/>
                      </a:prstGeom>
                    </wps:spPr>
                    <wps:txbx>
                      <w:txbxContent>
                        <w:p w14:paraId="420BFD9A">
                          <w:pPr>
                            <w:spacing w:before="19"/>
                            <w:ind w:left="20"/>
                            <w:rPr>
                              <w:sz w:val="20"/>
                            </w:rPr>
                          </w:pPr>
                          <w:r>
                            <w:rPr>
                              <w:sz w:val="20"/>
                            </w:rPr>
                            <w:t>CAMP BRANCH, PUNE</w:t>
                          </w:r>
                        </w:p>
                      </w:txbxContent>
                    </wps:txbx>
                    <wps:bodyPr wrap="square" lIns="0" tIns="0" rIns="0" bIns="0" rtlCol="0">
                      <a:noAutofit/>
                    </wps:bodyPr>
                  </wps:wsp>
                </a:graphicData>
              </a:graphic>
            </wp:anchor>
          </w:drawing>
        </mc:Choice>
        <mc:Fallback>
          <w:pict>
            <v:shape id="Textbox 3" o:spid="_x0000_s1026" o:spt="202" type="#_x0000_t202" style="position:absolute;left:0pt;margin-left:371.05pt;margin-top:34.4pt;height:13.6pt;width:152.8pt;mso-position-horizontal-relative:page;mso-position-vertical-relative:page;z-index:-251656192;mso-width-relative:page;mso-height-relative:page;" filled="f" stroked="f" coordsize="21600,21600" o:gfxdata="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0qZFtkAAAAKAQAADwAAAAAAAAABACAAAAAiAAAAZHJzL2Rvd25yZXYueG1sUEsBAhQAFAAAAAgA&#10;h07iQIeblTqyAQAAdAMAAA4AAAAAAAAAAQAgAAAAKAEAAGRycy9lMm9Eb2MueG1sUEsFBgAAAAAG&#10;AAYAWQEAAEwFAAAAAA==&#10;">
              <v:fill on="f" focussize="0,0"/>
              <v:stroke on="f"/>
              <v:imagedata o:title=""/>
              <o:lock v:ext="edit" aspectratio="f"/>
              <v:textbox inset="0mm,0mm,0mm,0mm">
                <w:txbxContent>
                  <w:p w14:paraId="420BFD9A">
                    <w:pPr>
                      <w:spacing w:before="19"/>
                      <w:ind w:left="20"/>
                      <w:rPr>
                        <w:sz w:val="20"/>
                      </w:rPr>
                    </w:pPr>
                    <w:r>
                      <w:rPr>
                        <w:sz w:val="20"/>
                      </w:rPr>
                      <w:t>CAMP BRANCH, PUNE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B64EF"/>
    <w:multiLevelType w:val="multilevel"/>
    <w:tmpl w:val="009B64EF"/>
    <w:lvl w:ilvl="0" w:tentative="0">
      <w:start w:val="1"/>
      <w:numFmt w:val="decimal"/>
      <w:lvlText w:val="%1."/>
      <w:lvlJc w:val="left"/>
      <w:pPr>
        <w:ind w:left="645" w:hanging="332"/>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1"/>
      <w:numFmt w:val="lowerLetter"/>
      <w:lvlText w:val="%2)"/>
      <w:lvlJc w:val="left"/>
      <w:pPr>
        <w:ind w:left="674" w:hanging="272"/>
        <w:jc w:val="left"/>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1706" w:hanging="272"/>
      </w:pPr>
      <w:rPr>
        <w:rFonts w:hint="default"/>
        <w:lang w:val="en-US" w:eastAsia="en-US" w:bidi="ar-SA"/>
      </w:rPr>
    </w:lvl>
    <w:lvl w:ilvl="3" w:tentative="0">
      <w:start w:val="0"/>
      <w:numFmt w:val="bullet"/>
      <w:lvlText w:val="•"/>
      <w:lvlJc w:val="left"/>
      <w:pPr>
        <w:ind w:left="2732" w:hanging="272"/>
      </w:pPr>
      <w:rPr>
        <w:rFonts w:hint="default"/>
        <w:lang w:val="en-US" w:eastAsia="en-US" w:bidi="ar-SA"/>
      </w:rPr>
    </w:lvl>
    <w:lvl w:ilvl="4" w:tentative="0">
      <w:start w:val="0"/>
      <w:numFmt w:val="bullet"/>
      <w:lvlText w:val="•"/>
      <w:lvlJc w:val="left"/>
      <w:pPr>
        <w:ind w:left="3758" w:hanging="272"/>
      </w:pPr>
      <w:rPr>
        <w:rFonts w:hint="default"/>
        <w:lang w:val="en-US" w:eastAsia="en-US" w:bidi="ar-SA"/>
      </w:rPr>
    </w:lvl>
    <w:lvl w:ilvl="5" w:tentative="0">
      <w:start w:val="0"/>
      <w:numFmt w:val="bullet"/>
      <w:lvlText w:val="•"/>
      <w:lvlJc w:val="left"/>
      <w:pPr>
        <w:ind w:left="4784" w:hanging="272"/>
      </w:pPr>
      <w:rPr>
        <w:rFonts w:hint="default"/>
        <w:lang w:val="en-US" w:eastAsia="en-US" w:bidi="ar-SA"/>
      </w:rPr>
    </w:lvl>
    <w:lvl w:ilvl="6" w:tentative="0">
      <w:start w:val="0"/>
      <w:numFmt w:val="bullet"/>
      <w:lvlText w:val="•"/>
      <w:lvlJc w:val="left"/>
      <w:pPr>
        <w:ind w:left="5810" w:hanging="272"/>
      </w:pPr>
      <w:rPr>
        <w:rFonts w:hint="default"/>
        <w:lang w:val="en-US" w:eastAsia="en-US" w:bidi="ar-SA"/>
      </w:rPr>
    </w:lvl>
    <w:lvl w:ilvl="7" w:tentative="0">
      <w:start w:val="0"/>
      <w:numFmt w:val="bullet"/>
      <w:lvlText w:val="•"/>
      <w:lvlJc w:val="left"/>
      <w:pPr>
        <w:ind w:left="6836" w:hanging="272"/>
      </w:pPr>
      <w:rPr>
        <w:rFonts w:hint="default"/>
        <w:lang w:val="en-US" w:eastAsia="en-US" w:bidi="ar-SA"/>
      </w:rPr>
    </w:lvl>
    <w:lvl w:ilvl="8" w:tentative="0">
      <w:start w:val="0"/>
      <w:numFmt w:val="bullet"/>
      <w:lvlText w:val="•"/>
      <w:lvlJc w:val="left"/>
      <w:pPr>
        <w:ind w:left="7862" w:hanging="272"/>
      </w:pPr>
      <w:rPr>
        <w:rFonts w:hint="default"/>
        <w:lang w:val="en-US" w:eastAsia="en-US" w:bidi="ar-SA"/>
      </w:rPr>
    </w:lvl>
  </w:abstractNum>
  <w:abstractNum w:abstractNumId="1">
    <w:nsid w:val="05EF4B8B"/>
    <w:multiLevelType w:val="multilevel"/>
    <w:tmpl w:val="05EF4B8B"/>
    <w:lvl w:ilvl="0" w:tentative="0">
      <w:start w:val="1"/>
      <w:numFmt w:val="decimal"/>
      <w:lvlText w:val="%1."/>
      <w:lvlJc w:val="left"/>
      <w:pPr>
        <w:ind w:left="674" w:hanging="336"/>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603" w:hanging="336"/>
      </w:pPr>
      <w:rPr>
        <w:rFonts w:hint="default"/>
        <w:lang w:val="en-US" w:eastAsia="en-US" w:bidi="ar-SA"/>
      </w:rPr>
    </w:lvl>
    <w:lvl w:ilvl="2" w:tentative="0">
      <w:start w:val="0"/>
      <w:numFmt w:val="bullet"/>
      <w:lvlText w:val="•"/>
      <w:lvlJc w:val="left"/>
      <w:pPr>
        <w:ind w:left="2527" w:hanging="336"/>
      </w:pPr>
      <w:rPr>
        <w:rFonts w:hint="default"/>
        <w:lang w:val="en-US" w:eastAsia="en-US" w:bidi="ar-SA"/>
      </w:rPr>
    </w:lvl>
    <w:lvl w:ilvl="3" w:tentative="0">
      <w:start w:val="0"/>
      <w:numFmt w:val="bullet"/>
      <w:lvlText w:val="•"/>
      <w:lvlJc w:val="left"/>
      <w:pPr>
        <w:ind w:left="3450" w:hanging="336"/>
      </w:pPr>
      <w:rPr>
        <w:rFonts w:hint="default"/>
        <w:lang w:val="en-US" w:eastAsia="en-US" w:bidi="ar-SA"/>
      </w:rPr>
    </w:lvl>
    <w:lvl w:ilvl="4" w:tentative="0">
      <w:start w:val="0"/>
      <w:numFmt w:val="bullet"/>
      <w:lvlText w:val="•"/>
      <w:lvlJc w:val="left"/>
      <w:pPr>
        <w:ind w:left="4374" w:hanging="336"/>
      </w:pPr>
      <w:rPr>
        <w:rFonts w:hint="default"/>
        <w:lang w:val="en-US" w:eastAsia="en-US" w:bidi="ar-SA"/>
      </w:rPr>
    </w:lvl>
    <w:lvl w:ilvl="5" w:tentative="0">
      <w:start w:val="0"/>
      <w:numFmt w:val="bullet"/>
      <w:lvlText w:val="•"/>
      <w:lvlJc w:val="left"/>
      <w:pPr>
        <w:ind w:left="5297" w:hanging="336"/>
      </w:pPr>
      <w:rPr>
        <w:rFonts w:hint="default"/>
        <w:lang w:val="en-US" w:eastAsia="en-US" w:bidi="ar-SA"/>
      </w:rPr>
    </w:lvl>
    <w:lvl w:ilvl="6" w:tentative="0">
      <w:start w:val="0"/>
      <w:numFmt w:val="bullet"/>
      <w:lvlText w:val="•"/>
      <w:lvlJc w:val="left"/>
      <w:pPr>
        <w:ind w:left="6221" w:hanging="336"/>
      </w:pPr>
      <w:rPr>
        <w:rFonts w:hint="default"/>
        <w:lang w:val="en-US" w:eastAsia="en-US" w:bidi="ar-SA"/>
      </w:rPr>
    </w:lvl>
    <w:lvl w:ilvl="7" w:tentative="0">
      <w:start w:val="0"/>
      <w:numFmt w:val="bullet"/>
      <w:lvlText w:val="•"/>
      <w:lvlJc w:val="left"/>
      <w:pPr>
        <w:ind w:left="7144" w:hanging="336"/>
      </w:pPr>
      <w:rPr>
        <w:rFonts w:hint="default"/>
        <w:lang w:val="en-US" w:eastAsia="en-US" w:bidi="ar-SA"/>
      </w:rPr>
    </w:lvl>
    <w:lvl w:ilvl="8" w:tentative="0">
      <w:start w:val="0"/>
      <w:numFmt w:val="bullet"/>
      <w:lvlText w:val="•"/>
      <w:lvlJc w:val="left"/>
      <w:pPr>
        <w:ind w:left="8068" w:hanging="336"/>
      </w:pPr>
      <w:rPr>
        <w:rFonts w:hint="default"/>
        <w:lang w:val="en-US" w:eastAsia="en-US" w:bidi="ar-SA"/>
      </w:rPr>
    </w:lvl>
  </w:abstractNum>
  <w:abstractNum w:abstractNumId="2">
    <w:nsid w:val="08DD24BF"/>
    <w:multiLevelType w:val="multilevel"/>
    <w:tmpl w:val="08DD24BF"/>
    <w:lvl w:ilvl="0" w:tentative="0">
      <w:start w:val="5"/>
      <w:numFmt w:val="decimal"/>
      <w:lvlText w:val="%1"/>
      <w:lvlJc w:val="left"/>
      <w:pPr>
        <w:ind w:left="692" w:hanging="379"/>
        <w:jc w:val="left"/>
      </w:pPr>
      <w:rPr>
        <w:rFonts w:hint="default"/>
        <w:lang w:val="en-US" w:eastAsia="en-US" w:bidi="ar-SA"/>
      </w:rPr>
    </w:lvl>
    <w:lvl w:ilvl="1" w:tentative="0">
      <w:start w:val="0"/>
      <w:numFmt w:val="decimal"/>
      <w:lvlText w:val="%1.%2"/>
      <w:lvlJc w:val="left"/>
      <w:pPr>
        <w:ind w:left="692" w:hanging="379"/>
        <w:jc w:val="left"/>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462" w:hanging="149"/>
      </w:pPr>
      <w:rPr>
        <w:rFonts w:hint="default" w:ascii="Trebuchet MS" w:hAnsi="Trebuchet MS" w:eastAsia="Trebuchet MS" w:cs="Trebuchet MS"/>
        <w:b w:val="0"/>
        <w:bCs w:val="0"/>
        <w:i w:val="0"/>
        <w:iCs w:val="0"/>
        <w:spacing w:val="0"/>
        <w:w w:val="100"/>
        <w:sz w:val="22"/>
        <w:szCs w:val="22"/>
        <w:lang w:val="en-US" w:eastAsia="en-US" w:bidi="ar-SA"/>
      </w:rPr>
    </w:lvl>
    <w:lvl w:ilvl="3" w:tentative="0">
      <w:start w:val="0"/>
      <w:numFmt w:val="bullet"/>
      <w:lvlText w:val="•"/>
      <w:lvlJc w:val="left"/>
      <w:pPr>
        <w:ind w:left="2747" w:hanging="149"/>
      </w:pPr>
      <w:rPr>
        <w:rFonts w:hint="default"/>
        <w:lang w:val="en-US" w:eastAsia="en-US" w:bidi="ar-SA"/>
      </w:rPr>
    </w:lvl>
    <w:lvl w:ilvl="4" w:tentative="0">
      <w:start w:val="0"/>
      <w:numFmt w:val="bullet"/>
      <w:lvlText w:val="•"/>
      <w:lvlJc w:val="left"/>
      <w:pPr>
        <w:ind w:left="3771" w:hanging="149"/>
      </w:pPr>
      <w:rPr>
        <w:rFonts w:hint="default"/>
        <w:lang w:val="en-US" w:eastAsia="en-US" w:bidi="ar-SA"/>
      </w:rPr>
    </w:lvl>
    <w:lvl w:ilvl="5" w:tentative="0">
      <w:start w:val="0"/>
      <w:numFmt w:val="bullet"/>
      <w:lvlText w:val="•"/>
      <w:lvlJc w:val="left"/>
      <w:pPr>
        <w:ind w:left="4795" w:hanging="149"/>
      </w:pPr>
      <w:rPr>
        <w:rFonts w:hint="default"/>
        <w:lang w:val="en-US" w:eastAsia="en-US" w:bidi="ar-SA"/>
      </w:rPr>
    </w:lvl>
    <w:lvl w:ilvl="6" w:tentative="0">
      <w:start w:val="0"/>
      <w:numFmt w:val="bullet"/>
      <w:lvlText w:val="•"/>
      <w:lvlJc w:val="left"/>
      <w:pPr>
        <w:ind w:left="5819" w:hanging="149"/>
      </w:pPr>
      <w:rPr>
        <w:rFonts w:hint="default"/>
        <w:lang w:val="en-US" w:eastAsia="en-US" w:bidi="ar-SA"/>
      </w:rPr>
    </w:lvl>
    <w:lvl w:ilvl="7" w:tentative="0">
      <w:start w:val="0"/>
      <w:numFmt w:val="bullet"/>
      <w:lvlText w:val="•"/>
      <w:lvlJc w:val="left"/>
      <w:pPr>
        <w:ind w:left="6843" w:hanging="149"/>
      </w:pPr>
      <w:rPr>
        <w:rFonts w:hint="default"/>
        <w:lang w:val="en-US" w:eastAsia="en-US" w:bidi="ar-SA"/>
      </w:rPr>
    </w:lvl>
    <w:lvl w:ilvl="8" w:tentative="0">
      <w:start w:val="0"/>
      <w:numFmt w:val="bullet"/>
      <w:lvlText w:val="•"/>
      <w:lvlJc w:val="left"/>
      <w:pPr>
        <w:ind w:left="7867" w:hanging="149"/>
      </w:pPr>
      <w:rPr>
        <w:rFonts w:hint="default"/>
        <w:lang w:val="en-US" w:eastAsia="en-US" w:bidi="ar-SA"/>
      </w:rPr>
    </w:lvl>
  </w:abstractNum>
  <w:abstractNum w:abstractNumId="3">
    <w:nsid w:val="14BC281D"/>
    <w:multiLevelType w:val="multilevel"/>
    <w:tmpl w:val="14BC281D"/>
    <w:lvl w:ilvl="0" w:tentative="0">
      <w:start w:val="20"/>
      <w:numFmt w:val="decimal"/>
      <w:lvlText w:val="%1"/>
      <w:lvlJc w:val="left"/>
      <w:pPr>
        <w:ind w:left="813" w:hanging="500"/>
        <w:jc w:val="righ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29" w:hanging="500"/>
      </w:pPr>
      <w:rPr>
        <w:rFonts w:hint="default"/>
        <w:lang w:val="en-US" w:eastAsia="en-US" w:bidi="ar-SA"/>
      </w:rPr>
    </w:lvl>
    <w:lvl w:ilvl="2" w:tentative="0">
      <w:start w:val="0"/>
      <w:numFmt w:val="bullet"/>
      <w:lvlText w:val="•"/>
      <w:lvlJc w:val="left"/>
      <w:pPr>
        <w:ind w:left="2639" w:hanging="500"/>
      </w:pPr>
      <w:rPr>
        <w:rFonts w:hint="default"/>
        <w:lang w:val="en-US" w:eastAsia="en-US" w:bidi="ar-SA"/>
      </w:rPr>
    </w:lvl>
    <w:lvl w:ilvl="3" w:tentative="0">
      <w:start w:val="0"/>
      <w:numFmt w:val="bullet"/>
      <w:lvlText w:val="•"/>
      <w:lvlJc w:val="left"/>
      <w:pPr>
        <w:ind w:left="3548" w:hanging="500"/>
      </w:pPr>
      <w:rPr>
        <w:rFonts w:hint="default"/>
        <w:lang w:val="en-US" w:eastAsia="en-US" w:bidi="ar-SA"/>
      </w:rPr>
    </w:lvl>
    <w:lvl w:ilvl="4" w:tentative="0">
      <w:start w:val="0"/>
      <w:numFmt w:val="bullet"/>
      <w:lvlText w:val="•"/>
      <w:lvlJc w:val="left"/>
      <w:pPr>
        <w:ind w:left="4458" w:hanging="500"/>
      </w:pPr>
      <w:rPr>
        <w:rFonts w:hint="default"/>
        <w:lang w:val="en-US" w:eastAsia="en-US" w:bidi="ar-SA"/>
      </w:rPr>
    </w:lvl>
    <w:lvl w:ilvl="5" w:tentative="0">
      <w:start w:val="0"/>
      <w:numFmt w:val="bullet"/>
      <w:lvlText w:val="•"/>
      <w:lvlJc w:val="left"/>
      <w:pPr>
        <w:ind w:left="5367" w:hanging="500"/>
      </w:pPr>
      <w:rPr>
        <w:rFonts w:hint="default"/>
        <w:lang w:val="en-US" w:eastAsia="en-US" w:bidi="ar-SA"/>
      </w:rPr>
    </w:lvl>
    <w:lvl w:ilvl="6" w:tentative="0">
      <w:start w:val="0"/>
      <w:numFmt w:val="bullet"/>
      <w:lvlText w:val="•"/>
      <w:lvlJc w:val="left"/>
      <w:pPr>
        <w:ind w:left="6277" w:hanging="500"/>
      </w:pPr>
      <w:rPr>
        <w:rFonts w:hint="default"/>
        <w:lang w:val="en-US" w:eastAsia="en-US" w:bidi="ar-SA"/>
      </w:rPr>
    </w:lvl>
    <w:lvl w:ilvl="7" w:tentative="0">
      <w:start w:val="0"/>
      <w:numFmt w:val="bullet"/>
      <w:lvlText w:val="•"/>
      <w:lvlJc w:val="left"/>
      <w:pPr>
        <w:ind w:left="7186" w:hanging="500"/>
      </w:pPr>
      <w:rPr>
        <w:rFonts w:hint="default"/>
        <w:lang w:val="en-US" w:eastAsia="en-US" w:bidi="ar-SA"/>
      </w:rPr>
    </w:lvl>
    <w:lvl w:ilvl="8" w:tentative="0">
      <w:start w:val="0"/>
      <w:numFmt w:val="bullet"/>
      <w:lvlText w:val="•"/>
      <w:lvlJc w:val="left"/>
      <w:pPr>
        <w:ind w:left="8096" w:hanging="500"/>
      </w:pPr>
      <w:rPr>
        <w:rFonts w:hint="default"/>
        <w:lang w:val="en-US" w:eastAsia="en-US" w:bidi="ar-SA"/>
      </w:rPr>
    </w:lvl>
  </w:abstractNum>
  <w:abstractNum w:abstractNumId="4">
    <w:nsid w:val="25754009"/>
    <w:multiLevelType w:val="multilevel"/>
    <w:tmpl w:val="25754009"/>
    <w:lvl w:ilvl="0" w:tentative="0">
      <w:start w:val="1"/>
      <w:numFmt w:val="upperRoman"/>
      <w:lvlText w:val="%1)"/>
      <w:lvlJc w:val="left"/>
      <w:pPr>
        <w:ind w:left="1214" w:hanging="351"/>
        <w:jc w:val="right"/>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2089" w:hanging="351"/>
      </w:pPr>
      <w:rPr>
        <w:rFonts w:hint="default"/>
        <w:lang w:val="en-US" w:eastAsia="en-US" w:bidi="ar-SA"/>
      </w:rPr>
    </w:lvl>
    <w:lvl w:ilvl="2" w:tentative="0">
      <w:start w:val="0"/>
      <w:numFmt w:val="bullet"/>
      <w:lvlText w:val="•"/>
      <w:lvlJc w:val="left"/>
      <w:pPr>
        <w:ind w:left="2959" w:hanging="351"/>
      </w:pPr>
      <w:rPr>
        <w:rFonts w:hint="default"/>
        <w:lang w:val="en-US" w:eastAsia="en-US" w:bidi="ar-SA"/>
      </w:rPr>
    </w:lvl>
    <w:lvl w:ilvl="3" w:tentative="0">
      <w:start w:val="0"/>
      <w:numFmt w:val="bullet"/>
      <w:lvlText w:val="•"/>
      <w:lvlJc w:val="left"/>
      <w:pPr>
        <w:ind w:left="3828" w:hanging="351"/>
      </w:pPr>
      <w:rPr>
        <w:rFonts w:hint="default"/>
        <w:lang w:val="en-US" w:eastAsia="en-US" w:bidi="ar-SA"/>
      </w:rPr>
    </w:lvl>
    <w:lvl w:ilvl="4" w:tentative="0">
      <w:start w:val="0"/>
      <w:numFmt w:val="bullet"/>
      <w:lvlText w:val="•"/>
      <w:lvlJc w:val="left"/>
      <w:pPr>
        <w:ind w:left="4698" w:hanging="351"/>
      </w:pPr>
      <w:rPr>
        <w:rFonts w:hint="default"/>
        <w:lang w:val="en-US" w:eastAsia="en-US" w:bidi="ar-SA"/>
      </w:rPr>
    </w:lvl>
    <w:lvl w:ilvl="5" w:tentative="0">
      <w:start w:val="0"/>
      <w:numFmt w:val="bullet"/>
      <w:lvlText w:val="•"/>
      <w:lvlJc w:val="left"/>
      <w:pPr>
        <w:ind w:left="5567" w:hanging="351"/>
      </w:pPr>
      <w:rPr>
        <w:rFonts w:hint="default"/>
        <w:lang w:val="en-US" w:eastAsia="en-US" w:bidi="ar-SA"/>
      </w:rPr>
    </w:lvl>
    <w:lvl w:ilvl="6" w:tentative="0">
      <w:start w:val="0"/>
      <w:numFmt w:val="bullet"/>
      <w:lvlText w:val="•"/>
      <w:lvlJc w:val="left"/>
      <w:pPr>
        <w:ind w:left="6437" w:hanging="351"/>
      </w:pPr>
      <w:rPr>
        <w:rFonts w:hint="default"/>
        <w:lang w:val="en-US" w:eastAsia="en-US" w:bidi="ar-SA"/>
      </w:rPr>
    </w:lvl>
    <w:lvl w:ilvl="7" w:tentative="0">
      <w:start w:val="0"/>
      <w:numFmt w:val="bullet"/>
      <w:lvlText w:val="•"/>
      <w:lvlJc w:val="left"/>
      <w:pPr>
        <w:ind w:left="7306" w:hanging="351"/>
      </w:pPr>
      <w:rPr>
        <w:rFonts w:hint="default"/>
        <w:lang w:val="en-US" w:eastAsia="en-US" w:bidi="ar-SA"/>
      </w:rPr>
    </w:lvl>
    <w:lvl w:ilvl="8" w:tentative="0">
      <w:start w:val="0"/>
      <w:numFmt w:val="bullet"/>
      <w:lvlText w:val="•"/>
      <w:lvlJc w:val="left"/>
      <w:pPr>
        <w:ind w:left="8176" w:hanging="351"/>
      </w:pPr>
      <w:rPr>
        <w:rFonts w:hint="default"/>
        <w:lang w:val="en-US" w:eastAsia="en-US" w:bidi="ar-SA"/>
      </w:rPr>
    </w:lvl>
  </w:abstractNum>
  <w:abstractNum w:abstractNumId="5">
    <w:nsid w:val="28520D0F"/>
    <w:multiLevelType w:val="multilevel"/>
    <w:tmpl w:val="28520D0F"/>
    <w:lvl w:ilvl="0" w:tentative="0">
      <w:start w:val="26"/>
      <w:numFmt w:val="decimal"/>
      <w:lvlText w:val="%1."/>
      <w:lvlJc w:val="left"/>
      <w:pPr>
        <w:ind w:left="765" w:hanging="447"/>
        <w:jc w:val="right"/>
      </w:pPr>
      <w:rPr>
        <w:rFonts w:hint="default" w:ascii="Trebuchet MS" w:hAnsi="Trebuchet MS" w:eastAsia="Trebuchet MS" w:cs="Trebuchet MS"/>
        <w:b w:val="0"/>
        <w:bCs w:val="0"/>
        <w:i w:val="0"/>
        <w:iCs w:val="0"/>
        <w:spacing w:val="-2"/>
        <w:w w:val="100"/>
        <w:sz w:val="22"/>
        <w:szCs w:val="22"/>
        <w:lang w:val="en-US" w:eastAsia="en-US" w:bidi="ar-SA"/>
      </w:rPr>
    </w:lvl>
    <w:lvl w:ilvl="1" w:tentative="0">
      <w:start w:val="1"/>
      <w:numFmt w:val="lowerLetter"/>
      <w:lvlText w:val="%2)"/>
      <w:lvlJc w:val="left"/>
      <w:pPr>
        <w:ind w:left="1149" w:hanging="394"/>
        <w:jc w:val="left"/>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2115" w:hanging="394"/>
      </w:pPr>
      <w:rPr>
        <w:rFonts w:hint="default"/>
        <w:lang w:val="en-US" w:eastAsia="en-US" w:bidi="ar-SA"/>
      </w:rPr>
    </w:lvl>
    <w:lvl w:ilvl="3" w:tentative="0">
      <w:start w:val="0"/>
      <w:numFmt w:val="bullet"/>
      <w:lvlText w:val="•"/>
      <w:lvlJc w:val="left"/>
      <w:pPr>
        <w:ind w:left="3090" w:hanging="394"/>
      </w:pPr>
      <w:rPr>
        <w:rFonts w:hint="default"/>
        <w:lang w:val="en-US" w:eastAsia="en-US" w:bidi="ar-SA"/>
      </w:rPr>
    </w:lvl>
    <w:lvl w:ilvl="4" w:tentative="0">
      <w:start w:val="0"/>
      <w:numFmt w:val="bullet"/>
      <w:lvlText w:val="•"/>
      <w:lvlJc w:val="left"/>
      <w:pPr>
        <w:ind w:left="4065" w:hanging="394"/>
      </w:pPr>
      <w:rPr>
        <w:rFonts w:hint="default"/>
        <w:lang w:val="en-US" w:eastAsia="en-US" w:bidi="ar-SA"/>
      </w:rPr>
    </w:lvl>
    <w:lvl w:ilvl="5" w:tentative="0">
      <w:start w:val="0"/>
      <w:numFmt w:val="bullet"/>
      <w:lvlText w:val="•"/>
      <w:lvlJc w:val="left"/>
      <w:pPr>
        <w:ind w:left="5040" w:hanging="394"/>
      </w:pPr>
      <w:rPr>
        <w:rFonts w:hint="default"/>
        <w:lang w:val="en-US" w:eastAsia="en-US" w:bidi="ar-SA"/>
      </w:rPr>
    </w:lvl>
    <w:lvl w:ilvl="6" w:tentative="0">
      <w:start w:val="0"/>
      <w:numFmt w:val="bullet"/>
      <w:lvlText w:val="•"/>
      <w:lvlJc w:val="left"/>
      <w:pPr>
        <w:ind w:left="6015" w:hanging="394"/>
      </w:pPr>
      <w:rPr>
        <w:rFonts w:hint="default"/>
        <w:lang w:val="en-US" w:eastAsia="en-US" w:bidi="ar-SA"/>
      </w:rPr>
    </w:lvl>
    <w:lvl w:ilvl="7" w:tentative="0">
      <w:start w:val="0"/>
      <w:numFmt w:val="bullet"/>
      <w:lvlText w:val="•"/>
      <w:lvlJc w:val="left"/>
      <w:pPr>
        <w:ind w:left="6990" w:hanging="394"/>
      </w:pPr>
      <w:rPr>
        <w:rFonts w:hint="default"/>
        <w:lang w:val="en-US" w:eastAsia="en-US" w:bidi="ar-SA"/>
      </w:rPr>
    </w:lvl>
    <w:lvl w:ilvl="8" w:tentative="0">
      <w:start w:val="0"/>
      <w:numFmt w:val="bullet"/>
      <w:lvlText w:val="•"/>
      <w:lvlJc w:val="left"/>
      <w:pPr>
        <w:ind w:left="7965" w:hanging="394"/>
      </w:pPr>
      <w:rPr>
        <w:rFonts w:hint="default"/>
        <w:lang w:val="en-US" w:eastAsia="en-US" w:bidi="ar-SA"/>
      </w:rPr>
    </w:lvl>
  </w:abstractNum>
  <w:abstractNum w:abstractNumId="6">
    <w:nsid w:val="2A332691"/>
    <w:multiLevelType w:val="multilevel"/>
    <w:tmpl w:val="2A332691"/>
    <w:lvl w:ilvl="0" w:tentative="0">
      <w:start w:val="4"/>
      <w:numFmt w:val="decimal"/>
      <w:lvlText w:val="%1."/>
      <w:lvlJc w:val="left"/>
      <w:pPr>
        <w:ind w:left="577" w:hanging="264"/>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1"/>
      <w:numFmt w:val="decimal"/>
      <w:lvlText w:val="%1.%2"/>
      <w:lvlJc w:val="left"/>
      <w:pPr>
        <w:ind w:left="314" w:hanging="432"/>
        <w:jc w:val="left"/>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1617" w:hanging="432"/>
      </w:pPr>
      <w:rPr>
        <w:rFonts w:hint="default"/>
        <w:lang w:val="en-US" w:eastAsia="en-US" w:bidi="ar-SA"/>
      </w:rPr>
    </w:lvl>
    <w:lvl w:ilvl="3" w:tentative="0">
      <w:start w:val="0"/>
      <w:numFmt w:val="bullet"/>
      <w:lvlText w:val="•"/>
      <w:lvlJc w:val="left"/>
      <w:pPr>
        <w:ind w:left="2654" w:hanging="432"/>
      </w:pPr>
      <w:rPr>
        <w:rFonts w:hint="default"/>
        <w:lang w:val="en-US" w:eastAsia="en-US" w:bidi="ar-SA"/>
      </w:rPr>
    </w:lvl>
    <w:lvl w:ilvl="4" w:tentative="0">
      <w:start w:val="0"/>
      <w:numFmt w:val="bullet"/>
      <w:lvlText w:val="•"/>
      <w:lvlJc w:val="left"/>
      <w:pPr>
        <w:ind w:left="3691" w:hanging="432"/>
      </w:pPr>
      <w:rPr>
        <w:rFonts w:hint="default"/>
        <w:lang w:val="en-US" w:eastAsia="en-US" w:bidi="ar-SA"/>
      </w:rPr>
    </w:lvl>
    <w:lvl w:ilvl="5" w:tentative="0">
      <w:start w:val="0"/>
      <w:numFmt w:val="bullet"/>
      <w:lvlText w:val="•"/>
      <w:lvlJc w:val="left"/>
      <w:pPr>
        <w:ind w:left="4728" w:hanging="432"/>
      </w:pPr>
      <w:rPr>
        <w:rFonts w:hint="default"/>
        <w:lang w:val="en-US" w:eastAsia="en-US" w:bidi="ar-SA"/>
      </w:rPr>
    </w:lvl>
    <w:lvl w:ilvl="6" w:tentative="0">
      <w:start w:val="0"/>
      <w:numFmt w:val="bullet"/>
      <w:lvlText w:val="•"/>
      <w:lvlJc w:val="left"/>
      <w:pPr>
        <w:ind w:left="5766" w:hanging="432"/>
      </w:pPr>
      <w:rPr>
        <w:rFonts w:hint="default"/>
        <w:lang w:val="en-US" w:eastAsia="en-US" w:bidi="ar-SA"/>
      </w:rPr>
    </w:lvl>
    <w:lvl w:ilvl="7" w:tentative="0">
      <w:start w:val="0"/>
      <w:numFmt w:val="bullet"/>
      <w:lvlText w:val="•"/>
      <w:lvlJc w:val="left"/>
      <w:pPr>
        <w:ind w:left="6803" w:hanging="432"/>
      </w:pPr>
      <w:rPr>
        <w:rFonts w:hint="default"/>
        <w:lang w:val="en-US" w:eastAsia="en-US" w:bidi="ar-SA"/>
      </w:rPr>
    </w:lvl>
    <w:lvl w:ilvl="8" w:tentative="0">
      <w:start w:val="0"/>
      <w:numFmt w:val="bullet"/>
      <w:lvlText w:val="•"/>
      <w:lvlJc w:val="left"/>
      <w:pPr>
        <w:ind w:left="7840" w:hanging="432"/>
      </w:pPr>
      <w:rPr>
        <w:rFonts w:hint="default"/>
        <w:lang w:val="en-US" w:eastAsia="en-US" w:bidi="ar-SA"/>
      </w:rPr>
    </w:lvl>
  </w:abstractNum>
  <w:abstractNum w:abstractNumId="7">
    <w:nsid w:val="2C5740A0"/>
    <w:multiLevelType w:val="multilevel"/>
    <w:tmpl w:val="2C5740A0"/>
    <w:lvl w:ilvl="0" w:tentative="0">
      <w:start w:val="1"/>
      <w:numFmt w:val="decimal"/>
      <w:lvlText w:val="%1."/>
      <w:lvlJc w:val="left"/>
      <w:pPr>
        <w:ind w:left="1034" w:hanging="720"/>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54" w:hanging="588"/>
      </w:pPr>
      <w:rPr>
        <w:rFonts w:hint="default" w:ascii="Symbol" w:hAnsi="Symbol" w:eastAsia="Symbol" w:cs="Symbol"/>
        <w:b w:val="0"/>
        <w:bCs w:val="0"/>
        <w:i w:val="0"/>
        <w:iCs w:val="0"/>
        <w:spacing w:val="0"/>
        <w:w w:val="100"/>
        <w:sz w:val="22"/>
        <w:szCs w:val="22"/>
        <w:lang w:val="en-US" w:eastAsia="en-US" w:bidi="ar-SA"/>
      </w:rPr>
    </w:lvl>
    <w:lvl w:ilvl="2" w:tentative="0">
      <w:start w:val="1"/>
      <w:numFmt w:val="lowerRoman"/>
      <w:lvlText w:val="%3)"/>
      <w:lvlJc w:val="left"/>
      <w:pPr>
        <w:ind w:left="1965" w:hanging="212"/>
        <w:jc w:val="left"/>
      </w:pPr>
      <w:rPr>
        <w:rFonts w:hint="default" w:ascii="Trebuchet MS" w:hAnsi="Trebuchet MS" w:eastAsia="Trebuchet MS" w:cs="Trebuchet MS"/>
        <w:b w:val="0"/>
        <w:bCs w:val="0"/>
        <w:i w:val="0"/>
        <w:iCs w:val="0"/>
        <w:spacing w:val="-1"/>
        <w:w w:val="100"/>
        <w:sz w:val="22"/>
        <w:szCs w:val="22"/>
        <w:lang w:val="en-US" w:eastAsia="en-US" w:bidi="ar-SA"/>
      </w:rPr>
    </w:lvl>
    <w:lvl w:ilvl="3" w:tentative="0">
      <w:start w:val="0"/>
      <w:numFmt w:val="bullet"/>
      <w:lvlText w:val="•"/>
      <w:lvlJc w:val="left"/>
      <w:pPr>
        <w:ind w:left="2954" w:hanging="212"/>
      </w:pPr>
      <w:rPr>
        <w:rFonts w:hint="default"/>
        <w:lang w:val="en-US" w:eastAsia="en-US" w:bidi="ar-SA"/>
      </w:rPr>
    </w:lvl>
    <w:lvl w:ilvl="4" w:tentative="0">
      <w:start w:val="0"/>
      <w:numFmt w:val="bullet"/>
      <w:lvlText w:val="•"/>
      <w:lvlJc w:val="left"/>
      <w:pPr>
        <w:ind w:left="3948" w:hanging="212"/>
      </w:pPr>
      <w:rPr>
        <w:rFonts w:hint="default"/>
        <w:lang w:val="en-US" w:eastAsia="en-US" w:bidi="ar-SA"/>
      </w:rPr>
    </w:lvl>
    <w:lvl w:ilvl="5" w:tentative="0">
      <w:start w:val="0"/>
      <w:numFmt w:val="bullet"/>
      <w:lvlText w:val="•"/>
      <w:lvlJc w:val="left"/>
      <w:pPr>
        <w:ind w:left="4943" w:hanging="212"/>
      </w:pPr>
      <w:rPr>
        <w:rFonts w:hint="default"/>
        <w:lang w:val="en-US" w:eastAsia="en-US" w:bidi="ar-SA"/>
      </w:rPr>
    </w:lvl>
    <w:lvl w:ilvl="6" w:tentative="0">
      <w:start w:val="0"/>
      <w:numFmt w:val="bullet"/>
      <w:lvlText w:val="•"/>
      <w:lvlJc w:val="left"/>
      <w:pPr>
        <w:ind w:left="5937" w:hanging="212"/>
      </w:pPr>
      <w:rPr>
        <w:rFonts w:hint="default"/>
        <w:lang w:val="en-US" w:eastAsia="en-US" w:bidi="ar-SA"/>
      </w:rPr>
    </w:lvl>
    <w:lvl w:ilvl="7" w:tentative="0">
      <w:start w:val="0"/>
      <w:numFmt w:val="bullet"/>
      <w:lvlText w:val="•"/>
      <w:lvlJc w:val="left"/>
      <w:pPr>
        <w:ind w:left="6932" w:hanging="212"/>
      </w:pPr>
      <w:rPr>
        <w:rFonts w:hint="default"/>
        <w:lang w:val="en-US" w:eastAsia="en-US" w:bidi="ar-SA"/>
      </w:rPr>
    </w:lvl>
    <w:lvl w:ilvl="8" w:tentative="0">
      <w:start w:val="0"/>
      <w:numFmt w:val="bullet"/>
      <w:lvlText w:val="•"/>
      <w:lvlJc w:val="left"/>
      <w:pPr>
        <w:ind w:left="7926" w:hanging="212"/>
      </w:pPr>
      <w:rPr>
        <w:rFonts w:hint="default"/>
        <w:lang w:val="en-US" w:eastAsia="en-US" w:bidi="ar-SA"/>
      </w:rPr>
    </w:lvl>
  </w:abstractNum>
  <w:abstractNum w:abstractNumId="8">
    <w:nsid w:val="34F8521F"/>
    <w:multiLevelType w:val="multilevel"/>
    <w:tmpl w:val="34F8521F"/>
    <w:lvl w:ilvl="0" w:tentative="0">
      <w:start w:val="1"/>
      <w:numFmt w:val="decimal"/>
      <w:lvlText w:val="%1"/>
      <w:lvlJc w:val="left"/>
      <w:pPr>
        <w:ind w:left="314" w:hanging="720"/>
        <w:jc w:val="left"/>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279" w:hanging="720"/>
      </w:pPr>
      <w:rPr>
        <w:rFonts w:hint="default"/>
        <w:lang w:val="en-US" w:eastAsia="en-US" w:bidi="ar-SA"/>
      </w:rPr>
    </w:lvl>
    <w:lvl w:ilvl="2" w:tentative="0">
      <w:start w:val="0"/>
      <w:numFmt w:val="bullet"/>
      <w:lvlText w:val="•"/>
      <w:lvlJc w:val="left"/>
      <w:pPr>
        <w:ind w:left="2239" w:hanging="720"/>
      </w:pPr>
      <w:rPr>
        <w:rFonts w:hint="default"/>
        <w:lang w:val="en-US" w:eastAsia="en-US" w:bidi="ar-SA"/>
      </w:rPr>
    </w:lvl>
    <w:lvl w:ilvl="3" w:tentative="0">
      <w:start w:val="0"/>
      <w:numFmt w:val="bullet"/>
      <w:lvlText w:val="•"/>
      <w:lvlJc w:val="left"/>
      <w:pPr>
        <w:ind w:left="3198" w:hanging="720"/>
      </w:pPr>
      <w:rPr>
        <w:rFonts w:hint="default"/>
        <w:lang w:val="en-US" w:eastAsia="en-US" w:bidi="ar-SA"/>
      </w:rPr>
    </w:lvl>
    <w:lvl w:ilvl="4" w:tentative="0">
      <w:start w:val="0"/>
      <w:numFmt w:val="bullet"/>
      <w:lvlText w:val="•"/>
      <w:lvlJc w:val="left"/>
      <w:pPr>
        <w:ind w:left="4158" w:hanging="720"/>
      </w:pPr>
      <w:rPr>
        <w:rFonts w:hint="default"/>
        <w:lang w:val="en-US" w:eastAsia="en-US" w:bidi="ar-SA"/>
      </w:rPr>
    </w:lvl>
    <w:lvl w:ilvl="5" w:tentative="0">
      <w:start w:val="0"/>
      <w:numFmt w:val="bullet"/>
      <w:lvlText w:val="•"/>
      <w:lvlJc w:val="left"/>
      <w:pPr>
        <w:ind w:left="5117" w:hanging="720"/>
      </w:pPr>
      <w:rPr>
        <w:rFonts w:hint="default"/>
        <w:lang w:val="en-US" w:eastAsia="en-US" w:bidi="ar-SA"/>
      </w:rPr>
    </w:lvl>
    <w:lvl w:ilvl="6" w:tentative="0">
      <w:start w:val="0"/>
      <w:numFmt w:val="bullet"/>
      <w:lvlText w:val="•"/>
      <w:lvlJc w:val="left"/>
      <w:pPr>
        <w:ind w:left="6077" w:hanging="720"/>
      </w:pPr>
      <w:rPr>
        <w:rFonts w:hint="default"/>
        <w:lang w:val="en-US" w:eastAsia="en-US" w:bidi="ar-SA"/>
      </w:rPr>
    </w:lvl>
    <w:lvl w:ilvl="7" w:tentative="0">
      <w:start w:val="0"/>
      <w:numFmt w:val="bullet"/>
      <w:lvlText w:val="•"/>
      <w:lvlJc w:val="left"/>
      <w:pPr>
        <w:ind w:left="7036" w:hanging="720"/>
      </w:pPr>
      <w:rPr>
        <w:rFonts w:hint="default"/>
        <w:lang w:val="en-US" w:eastAsia="en-US" w:bidi="ar-SA"/>
      </w:rPr>
    </w:lvl>
    <w:lvl w:ilvl="8" w:tentative="0">
      <w:start w:val="0"/>
      <w:numFmt w:val="bullet"/>
      <w:lvlText w:val="•"/>
      <w:lvlJc w:val="left"/>
      <w:pPr>
        <w:ind w:left="7996" w:hanging="720"/>
      </w:pPr>
      <w:rPr>
        <w:rFonts w:hint="default"/>
        <w:lang w:val="en-US" w:eastAsia="en-US" w:bidi="ar-SA"/>
      </w:rPr>
    </w:lvl>
  </w:abstractNum>
  <w:abstractNum w:abstractNumId="9">
    <w:nsid w:val="3AC42C5C"/>
    <w:multiLevelType w:val="multilevel"/>
    <w:tmpl w:val="3AC42C5C"/>
    <w:lvl w:ilvl="0" w:tentative="0">
      <w:start w:val="1"/>
      <w:numFmt w:val="upperLetter"/>
      <w:lvlText w:val="%1)"/>
      <w:lvlJc w:val="left"/>
      <w:pPr>
        <w:ind w:left="592" w:hanging="279"/>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531" w:hanging="279"/>
      </w:pPr>
      <w:rPr>
        <w:rFonts w:hint="default"/>
        <w:lang w:val="en-US" w:eastAsia="en-US" w:bidi="ar-SA"/>
      </w:rPr>
    </w:lvl>
    <w:lvl w:ilvl="2" w:tentative="0">
      <w:start w:val="0"/>
      <w:numFmt w:val="bullet"/>
      <w:lvlText w:val="•"/>
      <w:lvlJc w:val="left"/>
      <w:pPr>
        <w:ind w:left="2463" w:hanging="279"/>
      </w:pPr>
      <w:rPr>
        <w:rFonts w:hint="default"/>
        <w:lang w:val="en-US" w:eastAsia="en-US" w:bidi="ar-SA"/>
      </w:rPr>
    </w:lvl>
    <w:lvl w:ilvl="3" w:tentative="0">
      <w:start w:val="0"/>
      <w:numFmt w:val="bullet"/>
      <w:lvlText w:val="•"/>
      <w:lvlJc w:val="left"/>
      <w:pPr>
        <w:ind w:left="3394" w:hanging="279"/>
      </w:pPr>
      <w:rPr>
        <w:rFonts w:hint="default"/>
        <w:lang w:val="en-US" w:eastAsia="en-US" w:bidi="ar-SA"/>
      </w:rPr>
    </w:lvl>
    <w:lvl w:ilvl="4" w:tentative="0">
      <w:start w:val="0"/>
      <w:numFmt w:val="bullet"/>
      <w:lvlText w:val="•"/>
      <w:lvlJc w:val="left"/>
      <w:pPr>
        <w:ind w:left="4326" w:hanging="279"/>
      </w:pPr>
      <w:rPr>
        <w:rFonts w:hint="default"/>
        <w:lang w:val="en-US" w:eastAsia="en-US" w:bidi="ar-SA"/>
      </w:rPr>
    </w:lvl>
    <w:lvl w:ilvl="5" w:tentative="0">
      <w:start w:val="0"/>
      <w:numFmt w:val="bullet"/>
      <w:lvlText w:val="•"/>
      <w:lvlJc w:val="left"/>
      <w:pPr>
        <w:ind w:left="5257" w:hanging="279"/>
      </w:pPr>
      <w:rPr>
        <w:rFonts w:hint="default"/>
        <w:lang w:val="en-US" w:eastAsia="en-US" w:bidi="ar-SA"/>
      </w:rPr>
    </w:lvl>
    <w:lvl w:ilvl="6" w:tentative="0">
      <w:start w:val="0"/>
      <w:numFmt w:val="bullet"/>
      <w:lvlText w:val="•"/>
      <w:lvlJc w:val="left"/>
      <w:pPr>
        <w:ind w:left="6189" w:hanging="279"/>
      </w:pPr>
      <w:rPr>
        <w:rFonts w:hint="default"/>
        <w:lang w:val="en-US" w:eastAsia="en-US" w:bidi="ar-SA"/>
      </w:rPr>
    </w:lvl>
    <w:lvl w:ilvl="7" w:tentative="0">
      <w:start w:val="0"/>
      <w:numFmt w:val="bullet"/>
      <w:lvlText w:val="•"/>
      <w:lvlJc w:val="left"/>
      <w:pPr>
        <w:ind w:left="7120" w:hanging="279"/>
      </w:pPr>
      <w:rPr>
        <w:rFonts w:hint="default"/>
        <w:lang w:val="en-US" w:eastAsia="en-US" w:bidi="ar-SA"/>
      </w:rPr>
    </w:lvl>
    <w:lvl w:ilvl="8" w:tentative="0">
      <w:start w:val="0"/>
      <w:numFmt w:val="bullet"/>
      <w:lvlText w:val="•"/>
      <w:lvlJc w:val="left"/>
      <w:pPr>
        <w:ind w:left="8052" w:hanging="279"/>
      </w:pPr>
      <w:rPr>
        <w:rFonts w:hint="default"/>
        <w:lang w:val="en-US" w:eastAsia="en-US" w:bidi="ar-SA"/>
      </w:rPr>
    </w:lvl>
  </w:abstractNum>
  <w:abstractNum w:abstractNumId="10">
    <w:nsid w:val="3E003C71"/>
    <w:multiLevelType w:val="multilevel"/>
    <w:tmpl w:val="3E003C71"/>
    <w:lvl w:ilvl="0" w:tentative="0">
      <w:start w:val="1"/>
      <w:numFmt w:val="decimal"/>
      <w:lvlText w:val="%1."/>
      <w:lvlJc w:val="left"/>
      <w:pPr>
        <w:ind w:left="1022" w:hanging="348"/>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o"/>
      <w:lvlJc w:val="left"/>
      <w:pPr>
        <w:ind w:left="1307" w:hanging="286"/>
      </w:pPr>
      <w:rPr>
        <w:rFonts w:hint="default" w:ascii="Courier New" w:hAnsi="Courier New" w:eastAsia="Courier New" w:cs="Courier New"/>
        <w:b w:val="0"/>
        <w:bCs w:val="0"/>
        <w:i w:val="0"/>
        <w:iCs w:val="0"/>
        <w:spacing w:val="0"/>
        <w:w w:val="100"/>
        <w:sz w:val="22"/>
        <w:szCs w:val="22"/>
        <w:lang w:val="en-US" w:eastAsia="en-US" w:bidi="ar-SA"/>
      </w:rPr>
    </w:lvl>
    <w:lvl w:ilvl="2" w:tentative="0">
      <w:start w:val="0"/>
      <w:numFmt w:val="bullet"/>
      <w:lvlText w:val="•"/>
      <w:lvlJc w:val="left"/>
      <w:pPr>
        <w:ind w:left="2257" w:hanging="286"/>
      </w:pPr>
      <w:rPr>
        <w:rFonts w:hint="default"/>
        <w:lang w:val="en-US" w:eastAsia="en-US" w:bidi="ar-SA"/>
      </w:rPr>
    </w:lvl>
    <w:lvl w:ilvl="3" w:tentative="0">
      <w:start w:val="0"/>
      <w:numFmt w:val="bullet"/>
      <w:lvlText w:val="•"/>
      <w:lvlJc w:val="left"/>
      <w:pPr>
        <w:ind w:left="3214" w:hanging="286"/>
      </w:pPr>
      <w:rPr>
        <w:rFonts w:hint="default"/>
        <w:lang w:val="en-US" w:eastAsia="en-US" w:bidi="ar-SA"/>
      </w:rPr>
    </w:lvl>
    <w:lvl w:ilvl="4" w:tentative="0">
      <w:start w:val="0"/>
      <w:numFmt w:val="bullet"/>
      <w:lvlText w:val="•"/>
      <w:lvlJc w:val="left"/>
      <w:pPr>
        <w:ind w:left="4171" w:hanging="286"/>
      </w:pPr>
      <w:rPr>
        <w:rFonts w:hint="default"/>
        <w:lang w:val="en-US" w:eastAsia="en-US" w:bidi="ar-SA"/>
      </w:rPr>
    </w:lvl>
    <w:lvl w:ilvl="5" w:tentative="0">
      <w:start w:val="0"/>
      <w:numFmt w:val="bullet"/>
      <w:lvlText w:val="•"/>
      <w:lvlJc w:val="left"/>
      <w:pPr>
        <w:ind w:left="5128" w:hanging="286"/>
      </w:pPr>
      <w:rPr>
        <w:rFonts w:hint="default"/>
        <w:lang w:val="en-US" w:eastAsia="en-US" w:bidi="ar-SA"/>
      </w:rPr>
    </w:lvl>
    <w:lvl w:ilvl="6" w:tentative="0">
      <w:start w:val="0"/>
      <w:numFmt w:val="bullet"/>
      <w:lvlText w:val="•"/>
      <w:lvlJc w:val="left"/>
      <w:pPr>
        <w:ind w:left="6086" w:hanging="286"/>
      </w:pPr>
      <w:rPr>
        <w:rFonts w:hint="default"/>
        <w:lang w:val="en-US" w:eastAsia="en-US" w:bidi="ar-SA"/>
      </w:rPr>
    </w:lvl>
    <w:lvl w:ilvl="7" w:tentative="0">
      <w:start w:val="0"/>
      <w:numFmt w:val="bullet"/>
      <w:lvlText w:val="•"/>
      <w:lvlJc w:val="left"/>
      <w:pPr>
        <w:ind w:left="7043" w:hanging="286"/>
      </w:pPr>
      <w:rPr>
        <w:rFonts w:hint="default"/>
        <w:lang w:val="en-US" w:eastAsia="en-US" w:bidi="ar-SA"/>
      </w:rPr>
    </w:lvl>
    <w:lvl w:ilvl="8" w:tentative="0">
      <w:start w:val="0"/>
      <w:numFmt w:val="bullet"/>
      <w:lvlText w:val="•"/>
      <w:lvlJc w:val="left"/>
      <w:pPr>
        <w:ind w:left="8000" w:hanging="286"/>
      </w:pPr>
      <w:rPr>
        <w:rFonts w:hint="default"/>
        <w:lang w:val="en-US" w:eastAsia="en-US" w:bidi="ar-SA"/>
      </w:rPr>
    </w:lvl>
  </w:abstractNum>
  <w:abstractNum w:abstractNumId="11">
    <w:nsid w:val="3FAA1045"/>
    <w:multiLevelType w:val="multilevel"/>
    <w:tmpl w:val="3FAA1045"/>
    <w:lvl w:ilvl="0" w:tentative="0">
      <w:start w:val="0"/>
      <w:numFmt w:val="bullet"/>
      <w:lvlText w:val="-"/>
      <w:lvlJc w:val="left"/>
      <w:pPr>
        <w:ind w:left="462" w:hanging="149"/>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405" w:hanging="149"/>
      </w:pPr>
      <w:rPr>
        <w:rFonts w:hint="default"/>
        <w:lang w:val="en-US" w:eastAsia="en-US" w:bidi="ar-SA"/>
      </w:rPr>
    </w:lvl>
    <w:lvl w:ilvl="2" w:tentative="0">
      <w:start w:val="0"/>
      <w:numFmt w:val="bullet"/>
      <w:lvlText w:val="•"/>
      <w:lvlJc w:val="left"/>
      <w:pPr>
        <w:ind w:left="2351" w:hanging="149"/>
      </w:pPr>
      <w:rPr>
        <w:rFonts w:hint="default"/>
        <w:lang w:val="en-US" w:eastAsia="en-US" w:bidi="ar-SA"/>
      </w:rPr>
    </w:lvl>
    <w:lvl w:ilvl="3" w:tentative="0">
      <w:start w:val="0"/>
      <w:numFmt w:val="bullet"/>
      <w:lvlText w:val="•"/>
      <w:lvlJc w:val="left"/>
      <w:pPr>
        <w:ind w:left="3296" w:hanging="149"/>
      </w:pPr>
      <w:rPr>
        <w:rFonts w:hint="default"/>
        <w:lang w:val="en-US" w:eastAsia="en-US" w:bidi="ar-SA"/>
      </w:rPr>
    </w:lvl>
    <w:lvl w:ilvl="4" w:tentative="0">
      <w:start w:val="0"/>
      <w:numFmt w:val="bullet"/>
      <w:lvlText w:val="•"/>
      <w:lvlJc w:val="left"/>
      <w:pPr>
        <w:ind w:left="4242" w:hanging="149"/>
      </w:pPr>
      <w:rPr>
        <w:rFonts w:hint="default"/>
        <w:lang w:val="en-US" w:eastAsia="en-US" w:bidi="ar-SA"/>
      </w:rPr>
    </w:lvl>
    <w:lvl w:ilvl="5" w:tentative="0">
      <w:start w:val="0"/>
      <w:numFmt w:val="bullet"/>
      <w:lvlText w:val="•"/>
      <w:lvlJc w:val="left"/>
      <w:pPr>
        <w:ind w:left="5187" w:hanging="149"/>
      </w:pPr>
      <w:rPr>
        <w:rFonts w:hint="default"/>
        <w:lang w:val="en-US" w:eastAsia="en-US" w:bidi="ar-SA"/>
      </w:rPr>
    </w:lvl>
    <w:lvl w:ilvl="6" w:tentative="0">
      <w:start w:val="0"/>
      <w:numFmt w:val="bullet"/>
      <w:lvlText w:val="•"/>
      <w:lvlJc w:val="left"/>
      <w:pPr>
        <w:ind w:left="6133" w:hanging="149"/>
      </w:pPr>
      <w:rPr>
        <w:rFonts w:hint="default"/>
        <w:lang w:val="en-US" w:eastAsia="en-US" w:bidi="ar-SA"/>
      </w:rPr>
    </w:lvl>
    <w:lvl w:ilvl="7" w:tentative="0">
      <w:start w:val="0"/>
      <w:numFmt w:val="bullet"/>
      <w:lvlText w:val="•"/>
      <w:lvlJc w:val="left"/>
      <w:pPr>
        <w:ind w:left="7078" w:hanging="149"/>
      </w:pPr>
      <w:rPr>
        <w:rFonts w:hint="default"/>
        <w:lang w:val="en-US" w:eastAsia="en-US" w:bidi="ar-SA"/>
      </w:rPr>
    </w:lvl>
    <w:lvl w:ilvl="8" w:tentative="0">
      <w:start w:val="0"/>
      <w:numFmt w:val="bullet"/>
      <w:lvlText w:val="•"/>
      <w:lvlJc w:val="left"/>
      <w:pPr>
        <w:ind w:left="8024" w:hanging="149"/>
      </w:pPr>
      <w:rPr>
        <w:rFonts w:hint="default"/>
        <w:lang w:val="en-US" w:eastAsia="en-US" w:bidi="ar-SA"/>
      </w:rPr>
    </w:lvl>
  </w:abstractNum>
  <w:abstractNum w:abstractNumId="12">
    <w:nsid w:val="4B820721"/>
    <w:multiLevelType w:val="multilevel"/>
    <w:tmpl w:val="4B820721"/>
    <w:lvl w:ilvl="0" w:tentative="0">
      <w:start w:val="6"/>
      <w:numFmt w:val="lowerLetter"/>
      <w:lvlText w:val="%1)"/>
      <w:lvlJc w:val="left"/>
      <w:pPr>
        <w:ind w:left="1125" w:hanging="428"/>
        <w:jc w:val="right"/>
      </w:pPr>
      <w:rPr>
        <w:rFonts w:hint="default" w:ascii="Trebuchet MS" w:hAnsi="Trebuchet MS" w:eastAsia="Trebuchet MS" w:cs="Trebuchet MS"/>
        <w:b w:val="0"/>
        <w:bCs w:val="0"/>
        <w:i w:val="0"/>
        <w:iCs w:val="0"/>
        <w:spacing w:val="-3"/>
        <w:w w:val="100"/>
        <w:sz w:val="22"/>
        <w:szCs w:val="22"/>
        <w:lang w:val="en-US" w:eastAsia="en-US" w:bidi="ar-SA"/>
      </w:rPr>
    </w:lvl>
    <w:lvl w:ilvl="1" w:tentative="0">
      <w:start w:val="0"/>
      <w:numFmt w:val="bullet"/>
      <w:lvlText w:val="•"/>
      <w:lvlJc w:val="left"/>
      <w:pPr>
        <w:ind w:left="1999" w:hanging="428"/>
      </w:pPr>
      <w:rPr>
        <w:rFonts w:hint="default"/>
        <w:lang w:val="en-US" w:eastAsia="en-US" w:bidi="ar-SA"/>
      </w:rPr>
    </w:lvl>
    <w:lvl w:ilvl="2" w:tentative="0">
      <w:start w:val="0"/>
      <w:numFmt w:val="bullet"/>
      <w:lvlText w:val="•"/>
      <w:lvlJc w:val="left"/>
      <w:pPr>
        <w:ind w:left="2879" w:hanging="428"/>
      </w:pPr>
      <w:rPr>
        <w:rFonts w:hint="default"/>
        <w:lang w:val="en-US" w:eastAsia="en-US" w:bidi="ar-SA"/>
      </w:rPr>
    </w:lvl>
    <w:lvl w:ilvl="3" w:tentative="0">
      <w:start w:val="0"/>
      <w:numFmt w:val="bullet"/>
      <w:lvlText w:val="•"/>
      <w:lvlJc w:val="left"/>
      <w:pPr>
        <w:ind w:left="3758" w:hanging="428"/>
      </w:pPr>
      <w:rPr>
        <w:rFonts w:hint="default"/>
        <w:lang w:val="en-US" w:eastAsia="en-US" w:bidi="ar-SA"/>
      </w:rPr>
    </w:lvl>
    <w:lvl w:ilvl="4" w:tentative="0">
      <w:start w:val="0"/>
      <w:numFmt w:val="bullet"/>
      <w:lvlText w:val="•"/>
      <w:lvlJc w:val="left"/>
      <w:pPr>
        <w:ind w:left="4638" w:hanging="428"/>
      </w:pPr>
      <w:rPr>
        <w:rFonts w:hint="default"/>
        <w:lang w:val="en-US" w:eastAsia="en-US" w:bidi="ar-SA"/>
      </w:rPr>
    </w:lvl>
    <w:lvl w:ilvl="5" w:tentative="0">
      <w:start w:val="0"/>
      <w:numFmt w:val="bullet"/>
      <w:lvlText w:val="•"/>
      <w:lvlJc w:val="left"/>
      <w:pPr>
        <w:ind w:left="5517" w:hanging="428"/>
      </w:pPr>
      <w:rPr>
        <w:rFonts w:hint="default"/>
        <w:lang w:val="en-US" w:eastAsia="en-US" w:bidi="ar-SA"/>
      </w:rPr>
    </w:lvl>
    <w:lvl w:ilvl="6" w:tentative="0">
      <w:start w:val="0"/>
      <w:numFmt w:val="bullet"/>
      <w:lvlText w:val="•"/>
      <w:lvlJc w:val="left"/>
      <w:pPr>
        <w:ind w:left="6397" w:hanging="428"/>
      </w:pPr>
      <w:rPr>
        <w:rFonts w:hint="default"/>
        <w:lang w:val="en-US" w:eastAsia="en-US" w:bidi="ar-SA"/>
      </w:rPr>
    </w:lvl>
    <w:lvl w:ilvl="7" w:tentative="0">
      <w:start w:val="0"/>
      <w:numFmt w:val="bullet"/>
      <w:lvlText w:val="•"/>
      <w:lvlJc w:val="left"/>
      <w:pPr>
        <w:ind w:left="7276" w:hanging="428"/>
      </w:pPr>
      <w:rPr>
        <w:rFonts w:hint="default"/>
        <w:lang w:val="en-US" w:eastAsia="en-US" w:bidi="ar-SA"/>
      </w:rPr>
    </w:lvl>
    <w:lvl w:ilvl="8" w:tentative="0">
      <w:start w:val="0"/>
      <w:numFmt w:val="bullet"/>
      <w:lvlText w:val="•"/>
      <w:lvlJc w:val="left"/>
      <w:pPr>
        <w:ind w:left="8156" w:hanging="428"/>
      </w:pPr>
      <w:rPr>
        <w:rFonts w:hint="default"/>
        <w:lang w:val="en-US" w:eastAsia="en-US" w:bidi="ar-SA"/>
      </w:rPr>
    </w:lvl>
  </w:abstractNum>
  <w:abstractNum w:abstractNumId="13">
    <w:nsid w:val="557A0264"/>
    <w:multiLevelType w:val="multilevel"/>
    <w:tmpl w:val="557A0264"/>
    <w:lvl w:ilvl="0" w:tentative="0">
      <w:start w:val="1"/>
      <w:numFmt w:val="decimal"/>
      <w:lvlText w:val="%1"/>
      <w:lvlJc w:val="left"/>
      <w:pPr>
        <w:ind w:left="1034" w:hanging="720"/>
        <w:jc w:val="left"/>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927" w:hanging="720"/>
      </w:pPr>
      <w:rPr>
        <w:rFonts w:hint="default"/>
        <w:lang w:val="en-US" w:eastAsia="en-US" w:bidi="ar-SA"/>
      </w:rPr>
    </w:lvl>
    <w:lvl w:ilvl="2" w:tentative="0">
      <w:start w:val="0"/>
      <w:numFmt w:val="bullet"/>
      <w:lvlText w:val="•"/>
      <w:lvlJc w:val="left"/>
      <w:pPr>
        <w:ind w:left="2815" w:hanging="720"/>
      </w:pPr>
      <w:rPr>
        <w:rFonts w:hint="default"/>
        <w:lang w:val="en-US" w:eastAsia="en-US" w:bidi="ar-SA"/>
      </w:rPr>
    </w:lvl>
    <w:lvl w:ilvl="3" w:tentative="0">
      <w:start w:val="0"/>
      <w:numFmt w:val="bullet"/>
      <w:lvlText w:val="•"/>
      <w:lvlJc w:val="left"/>
      <w:pPr>
        <w:ind w:left="3702" w:hanging="720"/>
      </w:pPr>
      <w:rPr>
        <w:rFonts w:hint="default"/>
        <w:lang w:val="en-US" w:eastAsia="en-US" w:bidi="ar-SA"/>
      </w:rPr>
    </w:lvl>
    <w:lvl w:ilvl="4" w:tentative="0">
      <w:start w:val="0"/>
      <w:numFmt w:val="bullet"/>
      <w:lvlText w:val="•"/>
      <w:lvlJc w:val="left"/>
      <w:pPr>
        <w:ind w:left="4590" w:hanging="720"/>
      </w:pPr>
      <w:rPr>
        <w:rFonts w:hint="default"/>
        <w:lang w:val="en-US" w:eastAsia="en-US" w:bidi="ar-SA"/>
      </w:rPr>
    </w:lvl>
    <w:lvl w:ilvl="5" w:tentative="0">
      <w:start w:val="0"/>
      <w:numFmt w:val="bullet"/>
      <w:lvlText w:val="•"/>
      <w:lvlJc w:val="left"/>
      <w:pPr>
        <w:ind w:left="5477" w:hanging="720"/>
      </w:pPr>
      <w:rPr>
        <w:rFonts w:hint="default"/>
        <w:lang w:val="en-US" w:eastAsia="en-US" w:bidi="ar-SA"/>
      </w:rPr>
    </w:lvl>
    <w:lvl w:ilvl="6" w:tentative="0">
      <w:start w:val="0"/>
      <w:numFmt w:val="bullet"/>
      <w:lvlText w:val="•"/>
      <w:lvlJc w:val="left"/>
      <w:pPr>
        <w:ind w:left="6365" w:hanging="720"/>
      </w:pPr>
      <w:rPr>
        <w:rFonts w:hint="default"/>
        <w:lang w:val="en-US" w:eastAsia="en-US" w:bidi="ar-SA"/>
      </w:rPr>
    </w:lvl>
    <w:lvl w:ilvl="7" w:tentative="0">
      <w:start w:val="0"/>
      <w:numFmt w:val="bullet"/>
      <w:lvlText w:val="•"/>
      <w:lvlJc w:val="left"/>
      <w:pPr>
        <w:ind w:left="7252" w:hanging="720"/>
      </w:pPr>
      <w:rPr>
        <w:rFonts w:hint="default"/>
        <w:lang w:val="en-US" w:eastAsia="en-US" w:bidi="ar-SA"/>
      </w:rPr>
    </w:lvl>
    <w:lvl w:ilvl="8" w:tentative="0">
      <w:start w:val="0"/>
      <w:numFmt w:val="bullet"/>
      <w:lvlText w:val="•"/>
      <w:lvlJc w:val="left"/>
      <w:pPr>
        <w:ind w:left="8140" w:hanging="720"/>
      </w:pPr>
      <w:rPr>
        <w:rFonts w:hint="default"/>
        <w:lang w:val="en-US" w:eastAsia="en-US" w:bidi="ar-SA"/>
      </w:rPr>
    </w:lvl>
  </w:abstractNum>
  <w:abstractNum w:abstractNumId="14">
    <w:nsid w:val="5C851B23"/>
    <w:multiLevelType w:val="multilevel"/>
    <w:tmpl w:val="5C851B23"/>
    <w:lvl w:ilvl="0" w:tentative="0">
      <w:start w:val="1"/>
      <w:numFmt w:val="decimal"/>
      <w:lvlText w:val="%1."/>
      <w:lvlJc w:val="left"/>
      <w:pPr>
        <w:ind w:left="1034" w:hanging="360"/>
        <w:jc w:val="lef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927" w:hanging="360"/>
      </w:pPr>
      <w:rPr>
        <w:rFonts w:hint="default"/>
        <w:lang w:val="en-US" w:eastAsia="en-US" w:bidi="ar-SA"/>
      </w:rPr>
    </w:lvl>
    <w:lvl w:ilvl="2" w:tentative="0">
      <w:start w:val="0"/>
      <w:numFmt w:val="bullet"/>
      <w:lvlText w:val="•"/>
      <w:lvlJc w:val="left"/>
      <w:pPr>
        <w:ind w:left="2815" w:hanging="360"/>
      </w:pPr>
      <w:rPr>
        <w:rFonts w:hint="default"/>
        <w:lang w:val="en-US" w:eastAsia="en-US" w:bidi="ar-SA"/>
      </w:rPr>
    </w:lvl>
    <w:lvl w:ilvl="3" w:tentative="0">
      <w:start w:val="0"/>
      <w:numFmt w:val="bullet"/>
      <w:lvlText w:val="•"/>
      <w:lvlJc w:val="left"/>
      <w:pPr>
        <w:ind w:left="3702" w:hanging="360"/>
      </w:pPr>
      <w:rPr>
        <w:rFonts w:hint="default"/>
        <w:lang w:val="en-US" w:eastAsia="en-US" w:bidi="ar-SA"/>
      </w:rPr>
    </w:lvl>
    <w:lvl w:ilvl="4" w:tentative="0">
      <w:start w:val="0"/>
      <w:numFmt w:val="bullet"/>
      <w:lvlText w:val="•"/>
      <w:lvlJc w:val="left"/>
      <w:pPr>
        <w:ind w:left="4590" w:hanging="360"/>
      </w:pPr>
      <w:rPr>
        <w:rFonts w:hint="default"/>
        <w:lang w:val="en-US" w:eastAsia="en-US" w:bidi="ar-SA"/>
      </w:rPr>
    </w:lvl>
    <w:lvl w:ilvl="5" w:tentative="0">
      <w:start w:val="0"/>
      <w:numFmt w:val="bullet"/>
      <w:lvlText w:val="•"/>
      <w:lvlJc w:val="left"/>
      <w:pPr>
        <w:ind w:left="5477" w:hanging="360"/>
      </w:pPr>
      <w:rPr>
        <w:rFonts w:hint="default"/>
        <w:lang w:val="en-US" w:eastAsia="en-US" w:bidi="ar-SA"/>
      </w:rPr>
    </w:lvl>
    <w:lvl w:ilvl="6" w:tentative="0">
      <w:start w:val="0"/>
      <w:numFmt w:val="bullet"/>
      <w:lvlText w:val="•"/>
      <w:lvlJc w:val="left"/>
      <w:pPr>
        <w:ind w:left="6365" w:hanging="360"/>
      </w:pPr>
      <w:rPr>
        <w:rFonts w:hint="default"/>
        <w:lang w:val="en-US" w:eastAsia="en-US" w:bidi="ar-SA"/>
      </w:rPr>
    </w:lvl>
    <w:lvl w:ilvl="7" w:tentative="0">
      <w:start w:val="0"/>
      <w:numFmt w:val="bullet"/>
      <w:lvlText w:val="•"/>
      <w:lvlJc w:val="left"/>
      <w:pPr>
        <w:ind w:left="7252" w:hanging="360"/>
      </w:pPr>
      <w:rPr>
        <w:rFonts w:hint="default"/>
        <w:lang w:val="en-US" w:eastAsia="en-US" w:bidi="ar-SA"/>
      </w:rPr>
    </w:lvl>
    <w:lvl w:ilvl="8" w:tentative="0">
      <w:start w:val="0"/>
      <w:numFmt w:val="bullet"/>
      <w:lvlText w:val="•"/>
      <w:lvlJc w:val="left"/>
      <w:pPr>
        <w:ind w:left="8140" w:hanging="360"/>
      </w:pPr>
      <w:rPr>
        <w:rFonts w:hint="default"/>
        <w:lang w:val="en-US" w:eastAsia="en-US" w:bidi="ar-SA"/>
      </w:rPr>
    </w:lvl>
  </w:abstractNum>
  <w:abstractNum w:abstractNumId="15">
    <w:nsid w:val="6C7F1D27"/>
    <w:multiLevelType w:val="multilevel"/>
    <w:tmpl w:val="6C7F1D27"/>
    <w:lvl w:ilvl="0" w:tentative="0">
      <w:start w:val="0"/>
      <w:numFmt w:val="bullet"/>
      <w:lvlText w:val="-"/>
      <w:lvlJc w:val="left"/>
      <w:pPr>
        <w:ind w:left="314" w:hanging="149"/>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279" w:hanging="149"/>
      </w:pPr>
      <w:rPr>
        <w:rFonts w:hint="default"/>
        <w:lang w:val="en-US" w:eastAsia="en-US" w:bidi="ar-SA"/>
      </w:rPr>
    </w:lvl>
    <w:lvl w:ilvl="2" w:tentative="0">
      <w:start w:val="0"/>
      <w:numFmt w:val="bullet"/>
      <w:lvlText w:val="•"/>
      <w:lvlJc w:val="left"/>
      <w:pPr>
        <w:ind w:left="2239" w:hanging="149"/>
      </w:pPr>
      <w:rPr>
        <w:rFonts w:hint="default"/>
        <w:lang w:val="en-US" w:eastAsia="en-US" w:bidi="ar-SA"/>
      </w:rPr>
    </w:lvl>
    <w:lvl w:ilvl="3" w:tentative="0">
      <w:start w:val="0"/>
      <w:numFmt w:val="bullet"/>
      <w:lvlText w:val="•"/>
      <w:lvlJc w:val="left"/>
      <w:pPr>
        <w:ind w:left="3198" w:hanging="149"/>
      </w:pPr>
      <w:rPr>
        <w:rFonts w:hint="default"/>
        <w:lang w:val="en-US" w:eastAsia="en-US" w:bidi="ar-SA"/>
      </w:rPr>
    </w:lvl>
    <w:lvl w:ilvl="4" w:tentative="0">
      <w:start w:val="0"/>
      <w:numFmt w:val="bullet"/>
      <w:lvlText w:val="•"/>
      <w:lvlJc w:val="left"/>
      <w:pPr>
        <w:ind w:left="4158" w:hanging="149"/>
      </w:pPr>
      <w:rPr>
        <w:rFonts w:hint="default"/>
        <w:lang w:val="en-US" w:eastAsia="en-US" w:bidi="ar-SA"/>
      </w:rPr>
    </w:lvl>
    <w:lvl w:ilvl="5" w:tentative="0">
      <w:start w:val="0"/>
      <w:numFmt w:val="bullet"/>
      <w:lvlText w:val="•"/>
      <w:lvlJc w:val="left"/>
      <w:pPr>
        <w:ind w:left="5117" w:hanging="149"/>
      </w:pPr>
      <w:rPr>
        <w:rFonts w:hint="default"/>
        <w:lang w:val="en-US" w:eastAsia="en-US" w:bidi="ar-SA"/>
      </w:rPr>
    </w:lvl>
    <w:lvl w:ilvl="6" w:tentative="0">
      <w:start w:val="0"/>
      <w:numFmt w:val="bullet"/>
      <w:lvlText w:val="•"/>
      <w:lvlJc w:val="left"/>
      <w:pPr>
        <w:ind w:left="6077" w:hanging="149"/>
      </w:pPr>
      <w:rPr>
        <w:rFonts w:hint="default"/>
        <w:lang w:val="en-US" w:eastAsia="en-US" w:bidi="ar-SA"/>
      </w:rPr>
    </w:lvl>
    <w:lvl w:ilvl="7" w:tentative="0">
      <w:start w:val="0"/>
      <w:numFmt w:val="bullet"/>
      <w:lvlText w:val="•"/>
      <w:lvlJc w:val="left"/>
      <w:pPr>
        <w:ind w:left="7036" w:hanging="149"/>
      </w:pPr>
      <w:rPr>
        <w:rFonts w:hint="default"/>
        <w:lang w:val="en-US" w:eastAsia="en-US" w:bidi="ar-SA"/>
      </w:rPr>
    </w:lvl>
    <w:lvl w:ilvl="8" w:tentative="0">
      <w:start w:val="0"/>
      <w:numFmt w:val="bullet"/>
      <w:lvlText w:val="•"/>
      <w:lvlJc w:val="left"/>
      <w:pPr>
        <w:ind w:left="7996" w:hanging="149"/>
      </w:pPr>
      <w:rPr>
        <w:rFonts w:hint="default"/>
        <w:lang w:val="en-US" w:eastAsia="en-US" w:bidi="ar-SA"/>
      </w:rPr>
    </w:lvl>
  </w:abstractNum>
  <w:abstractNum w:abstractNumId="16">
    <w:nsid w:val="77165BF4"/>
    <w:multiLevelType w:val="multilevel"/>
    <w:tmpl w:val="77165BF4"/>
    <w:lvl w:ilvl="0" w:tentative="0">
      <w:start w:val="8"/>
      <w:numFmt w:val="decimal"/>
      <w:lvlText w:val="%1"/>
      <w:lvlJc w:val="left"/>
      <w:pPr>
        <w:ind w:left="692" w:hanging="379"/>
        <w:jc w:val="left"/>
      </w:pPr>
      <w:rPr>
        <w:rFonts w:hint="default"/>
        <w:lang w:val="en-US" w:eastAsia="en-US" w:bidi="ar-SA"/>
      </w:rPr>
    </w:lvl>
    <w:lvl w:ilvl="1" w:tentative="0">
      <w:start w:val="0"/>
      <w:numFmt w:val="decimal"/>
      <w:lvlText w:val="%1.%2"/>
      <w:lvlJc w:val="left"/>
      <w:pPr>
        <w:ind w:left="692" w:hanging="379"/>
        <w:jc w:val="left"/>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314" w:hanging="161"/>
      </w:pPr>
      <w:rPr>
        <w:rFonts w:hint="default" w:ascii="Trebuchet MS" w:hAnsi="Trebuchet MS" w:eastAsia="Trebuchet MS" w:cs="Trebuchet MS"/>
        <w:b w:val="0"/>
        <w:bCs w:val="0"/>
        <w:i w:val="0"/>
        <w:iCs w:val="0"/>
        <w:spacing w:val="0"/>
        <w:w w:val="100"/>
        <w:sz w:val="22"/>
        <w:szCs w:val="22"/>
        <w:lang w:val="en-US" w:eastAsia="en-US" w:bidi="ar-SA"/>
      </w:rPr>
    </w:lvl>
    <w:lvl w:ilvl="3" w:tentative="0">
      <w:start w:val="0"/>
      <w:numFmt w:val="bullet"/>
      <w:lvlText w:val="•"/>
      <w:lvlJc w:val="left"/>
      <w:pPr>
        <w:ind w:left="1851" w:hanging="161"/>
      </w:pPr>
      <w:rPr>
        <w:rFonts w:hint="default"/>
        <w:lang w:val="en-US" w:eastAsia="en-US" w:bidi="ar-SA"/>
      </w:rPr>
    </w:lvl>
    <w:lvl w:ilvl="4" w:tentative="0">
      <w:start w:val="0"/>
      <w:numFmt w:val="bullet"/>
      <w:lvlText w:val="•"/>
      <w:lvlJc w:val="left"/>
      <w:pPr>
        <w:ind w:left="3003" w:hanging="161"/>
      </w:pPr>
      <w:rPr>
        <w:rFonts w:hint="default"/>
        <w:lang w:val="en-US" w:eastAsia="en-US" w:bidi="ar-SA"/>
      </w:rPr>
    </w:lvl>
    <w:lvl w:ilvl="5" w:tentative="0">
      <w:start w:val="0"/>
      <w:numFmt w:val="bullet"/>
      <w:lvlText w:val="•"/>
      <w:lvlJc w:val="left"/>
      <w:pPr>
        <w:ind w:left="4155" w:hanging="161"/>
      </w:pPr>
      <w:rPr>
        <w:rFonts w:hint="default"/>
        <w:lang w:val="en-US" w:eastAsia="en-US" w:bidi="ar-SA"/>
      </w:rPr>
    </w:lvl>
    <w:lvl w:ilvl="6" w:tentative="0">
      <w:start w:val="0"/>
      <w:numFmt w:val="bullet"/>
      <w:lvlText w:val="•"/>
      <w:lvlJc w:val="left"/>
      <w:pPr>
        <w:ind w:left="5307" w:hanging="161"/>
      </w:pPr>
      <w:rPr>
        <w:rFonts w:hint="default"/>
        <w:lang w:val="en-US" w:eastAsia="en-US" w:bidi="ar-SA"/>
      </w:rPr>
    </w:lvl>
    <w:lvl w:ilvl="7" w:tentative="0">
      <w:start w:val="0"/>
      <w:numFmt w:val="bullet"/>
      <w:lvlText w:val="•"/>
      <w:lvlJc w:val="left"/>
      <w:pPr>
        <w:ind w:left="6459" w:hanging="161"/>
      </w:pPr>
      <w:rPr>
        <w:rFonts w:hint="default"/>
        <w:lang w:val="en-US" w:eastAsia="en-US" w:bidi="ar-SA"/>
      </w:rPr>
    </w:lvl>
    <w:lvl w:ilvl="8" w:tentative="0">
      <w:start w:val="0"/>
      <w:numFmt w:val="bullet"/>
      <w:lvlText w:val="•"/>
      <w:lvlJc w:val="left"/>
      <w:pPr>
        <w:ind w:left="7611" w:hanging="161"/>
      </w:pPr>
      <w:rPr>
        <w:rFonts w:hint="default"/>
        <w:lang w:val="en-US" w:eastAsia="en-US" w:bidi="ar-SA"/>
      </w:rPr>
    </w:lvl>
  </w:abstractNum>
  <w:num w:numId="1">
    <w:abstractNumId w:val="10"/>
  </w:num>
  <w:num w:numId="2">
    <w:abstractNumId w:val="14"/>
  </w:num>
  <w:num w:numId="3">
    <w:abstractNumId w:val="8"/>
  </w:num>
  <w:num w:numId="4">
    <w:abstractNumId w:val="7"/>
  </w:num>
  <w:num w:numId="5">
    <w:abstractNumId w:val="1"/>
  </w:num>
  <w:num w:numId="6">
    <w:abstractNumId w:val="0"/>
  </w:num>
  <w:num w:numId="7">
    <w:abstractNumId w:val="3"/>
  </w:num>
  <w:num w:numId="8">
    <w:abstractNumId w:val="5"/>
  </w:num>
  <w:num w:numId="9">
    <w:abstractNumId w:val="12"/>
  </w:num>
  <w:num w:numId="10">
    <w:abstractNumId w:val="4"/>
  </w:num>
  <w:num w:numId="11">
    <w:abstractNumId w:val="13"/>
  </w:num>
  <w:num w:numId="12">
    <w:abstractNumId w:val="15"/>
  </w:num>
  <w:num w:numId="13">
    <w:abstractNumId w:val="6"/>
  </w:num>
  <w:num w:numId="14">
    <w:abstractNumId w:val="2"/>
  </w:num>
  <w:num w:numId="15">
    <w:abstractNumId w:val="16"/>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95"/>
    <w:rsid w:val="000038AD"/>
    <w:rsid w:val="00014A7F"/>
    <w:rsid w:val="00054E2B"/>
    <w:rsid w:val="0006736A"/>
    <w:rsid w:val="000C5A67"/>
    <w:rsid w:val="000F1B61"/>
    <w:rsid w:val="000F7B1A"/>
    <w:rsid w:val="00117D34"/>
    <w:rsid w:val="001425C2"/>
    <w:rsid w:val="00147E5F"/>
    <w:rsid w:val="0018131F"/>
    <w:rsid w:val="001D08A3"/>
    <w:rsid w:val="001D779A"/>
    <w:rsid w:val="001E6BBD"/>
    <w:rsid w:val="00231390"/>
    <w:rsid w:val="002343DA"/>
    <w:rsid w:val="002601A1"/>
    <w:rsid w:val="00273BC6"/>
    <w:rsid w:val="002C7E3D"/>
    <w:rsid w:val="002F0DAE"/>
    <w:rsid w:val="00307A7B"/>
    <w:rsid w:val="0033277D"/>
    <w:rsid w:val="00332F4D"/>
    <w:rsid w:val="00355B2C"/>
    <w:rsid w:val="00355BDD"/>
    <w:rsid w:val="00397502"/>
    <w:rsid w:val="003B6D83"/>
    <w:rsid w:val="003E565F"/>
    <w:rsid w:val="003F7A3F"/>
    <w:rsid w:val="00404DB3"/>
    <w:rsid w:val="004420D8"/>
    <w:rsid w:val="004827FD"/>
    <w:rsid w:val="004925EC"/>
    <w:rsid w:val="004946B2"/>
    <w:rsid w:val="00517187"/>
    <w:rsid w:val="00541995"/>
    <w:rsid w:val="00557D40"/>
    <w:rsid w:val="00590CD2"/>
    <w:rsid w:val="005D1149"/>
    <w:rsid w:val="00614A88"/>
    <w:rsid w:val="0066139C"/>
    <w:rsid w:val="006618C8"/>
    <w:rsid w:val="00673315"/>
    <w:rsid w:val="006D2A28"/>
    <w:rsid w:val="006E4AC2"/>
    <w:rsid w:val="00870E2B"/>
    <w:rsid w:val="0087198D"/>
    <w:rsid w:val="0087368F"/>
    <w:rsid w:val="008A0B4B"/>
    <w:rsid w:val="008A73E5"/>
    <w:rsid w:val="008C3D69"/>
    <w:rsid w:val="00901779"/>
    <w:rsid w:val="009246A0"/>
    <w:rsid w:val="009848E2"/>
    <w:rsid w:val="009D2166"/>
    <w:rsid w:val="009D7AA5"/>
    <w:rsid w:val="009F06EB"/>
    <w:rsid w:val="00A366E6"/>
    <w:rsid w:val="00A60B12"/>
    <w:rsid w:val="00B1627F"/>
    <w:rsid w:val="00B41BE7"/>
    <w:rsid w:val="00B664F5"/>
    <w:rsid w:val="00B91671"/>
    <w:rsid w:val="00BE619C"/>
    <w:rsid w:val="00C2216F"/>
    <w:rsid w:val="00C5632A"/>
    <w:rsid w:val="00C65A7C"/>
    <w:rsid w:val="00CA783B"/>
    <w:rsid w:val="00CD3B95"/>
    <w:rsid w:val="00CD7405"/>
    <w:rsid w:val="00CF30E1"/>
    <w:rsid w:val="00D22467"/>
    <w:rsid w:val="00D44254"/>
    <w:rsid w:val="00D50D59"/>
    <w:rsid w:val="00D66977"/>
    <w:rsid w:val="00DC1F9E"/>
    <w:rsid w:val="00E70E6C"/>
    <w:rsid w:val="00EA0F8F"/>
    <w:rsid w:val="00EA2D1C"/>
    <w:rsid w:val="00EF7A56"/>
    <w:rsid w:val="00F1304E"/>
    <w:rsid w:val="00F15576"/>
    <w:rsid w:val="00FA47AF"/>
    <w:rsid w:val="00FA5615"/>
    <w:rsid w:val="4A1550E7"/>
    <w:rsid w:val="4B2B707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rebuchet MS" w:hAnsi="Trebuchet MS" w:eastAsia="Trebuchet MS" w:cs="Trebuchet MS"/>
      <w:sz w:val="22"/>
      <w:szCs w:val="22"/>
      <w:lang w:val="en-US" w:eastAsia="en-US" w:bidi="ar-SA"/>
    </w:rPr>
  </w:style>
  <w:style w:type="paragraph" w:styleId="2">
    <w:name w:val="heading 1"/>
    <w:basedOn w:val="1"/>
    <w:qFormat/>
    <w:uiPriority w:val="1"/>
    <w:pPr>
      <w:ind w:left="314"/>
      <w:outlineLvl w:val="0"/>
    </w:pPr>
    <w:rPr>
      <w:b/>
      <w:bCs/>
      <w:u w:val="single" w:color="000000"/>
    </w:rPr>
  </w:style>
  <w:style w:type="paragraph" w:styleId="3">
    <w:name w:val="heading 2"/>
    <w:basedOn w:val="1"/>
    <w:qFormat/>
    <w:uiPriority w:val="1"/>
    <w:pPr>
      <w:ind w:left="314"/>
      <w:outlineLvl w:val="1"/>
    </w:pPr>
    <w:rPr>
      <w:b/>
      <w:bCs/>
    </w:rPr>
  </w:style>
  <w:style w:type="paragraph" w:styleId="4">
    <w:name w:val="heading 3"/>
    <w:basedOn w:val="1"/>
    <w:qFormat/>
    <w:uiPriority w:val="1"/>
    <w:pPr>
      <w:ind w:left="314"/>
      <w:outlineLvl w:val="2"/>
    </w:p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14"/>
    <w:qFormat/>
    <w:uiPriority w:val="1"/>
  </w:style>
  <w:style w:type="paragraph" w:styleId="8">
    <w:name w:val="footer"/>
    <w:basedOn w:val="1"/>
    <w:link w:val="13"/>
    <w:unhideWhenUsed/>
    <w:qFormat/>
    <w:uiPriority w:val="99"/>
    <w:pPr>
      <w:tabs>
        <w:tab w:val="center" w:pos="4513"/>
        <w:tab w:val="right" w:pos="9026"/>
      </w:tabs>
    </w:pPr>
  </w:style>
  <w:style w:type="paragraph" w:styleId="9">
    <w:name w:val="header"/>
    <w:basedOn w:val="1"/>
    <w:link w:val="12"/>
    <w:unhideWhenUsed/>
    <w:qFormat/>
    <w:uiPriority w:val="99"/>
    <w:pPr>
      <w:tabs>
        <w:tab w:val="center" w:pos="4513"/>
        <w:tab w:val="right" w:pos="9026"/>
      </w:tabs>
    </w:pPr>
  </w:style>
  <w:style w:type="paragraph" w:styleId="10">
    <w:name w:val="List Paragraph"/>
    <w:basedOn w:val="1"/>
    <w:qFormat/>
    <w:uiPriority w:val="1"/>
    <w:pPr>
      <w:ind w:left="1033" w:hanging="720"/>
    </w:pPr>
  </w:style>
  <w:style w:type="paragraph" w:customStyle="1" w:styleId="11">
    <w:name w:val="Table Paragraph"/>
    <w:basedOn w:val="1"/>
    <w:qFormat/>
    <w:uiPriority w:val="1"/>
    <w:pPr>
      <w:ind w:left="107"/>
    </w:pPr>
  </w:style>
  <w:style w:type="character" w:customStyle="1" w:styleId="12">
    <w:name w:val="Header Char"/>
    <w:basedOn w:val="5"/>
    <w:link w:val="9"/>
    <w:qFormat/>
    <w:uiPriority w:val="99"/>
    <w:rPr>
      <w:rFonts w:ascii="Trebuchet MS" w:hAnsi="Trebuchet MS" w:eastAsia="Trebuchet MS" w:cs="Trebuchet MS"/>
    </w:rPr>
  </w:style>
  <w:style w:type="character" w:customStyle="1" w:styleId="13">
    <w:name w:val="Footer Char"/>
    <w:basedOn w:val="5"/>
    <w:link w:val="8"/>
    <w:qFormat/>
    <w:uiPriority w:val="99"/>
    <w:rPr>
      <w:rFonts w:ascii="Trebuchet MS" w:hAnsi="Trebuchet MS" w:eastAsia="Trebuchet MS" w:cs="Trebuchet MS"/>
    </w:rPr>
  </w:style>
  <w:style w:type="character" w:customStyle="1" w:styleId="14">
    <w:name w:val="Body Text Char"/>
    <w:basedOn w:val="5"/>
    <w:link w:val="7"/>
    <w:qFormat/>
    <w:uiPriority w:val="1"/>
    <w:rPr>
      <w:rFonts w:ascii="Trebuchet MS" w:hAnsi="Trebuchet MS" w:eastAsia="Trebuchet MS" w:cs="Trebuchet M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51E887-E700-4505-86DD-A12B9B41BAE0}">
  <ds:schemaRefs/>
</ds:datastoreItem>
</file>

<file path=docProps/app.xml><?xml version="1.0" encoding="utf-8"?>
<Properties xmlns="http://schemas.openxmlformats.org/officeDocument/2006/extended-properties" xmlns:vt="http://schemas.openxmlformats.org/officeDocument/2006/docPropsVTypes">
  <Template>Normal</Template>
  <Pages>22</Pages>
  <Words>6481</Words>
  <Characters>36948</Characters>
  <Lines>307</Lines>
  <Paragraphs>86</Paragraphs>
  <TotalTime>0</TotalTime>
  <ScaleCrop>false</ScaleCrop>
  <LinksUpToDate>false</LinksUpToDate>
  <CharactersWithSpaces>43343</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2025-03-04T11:20:00Z</dcterms:created>
  <dc:creator>Rane</dc:creator>
  <cp:lastModifiedBy>Divyam Raghav</cp:lastModifiedBy>
  <dcterms:modified xsi:type="dcterms:W3CDTF">2025-03-06T07:07:15Z</dcterms:modified>
  <dc:title>Microsoft Word - technical bid interior.doc</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2022-10-19T00:00:00Z</vt:filetime>
  </property>
  <property fmtid="{D5CDD505-2E9C-101B-9397-08002B2CF9AE}" pid="3" name="Creator">
    <vt:lpwstr>Microsoft® Word 2013</vt:lpwstr>
  </property>
  <property fmtid="{D5CDD505-2E9C-101B-9397-08002B2CF9AE}" pid="4" name="LastSaved">
    <vt:filetime>2025-03-04T00:00:00Z</vt:filetime>
  </property>
  <property fmtid="{D5CDD505-2E9C-101B-9397-08002B2CF9AE}" pid="5" name="Producer">
    <vt:lpwstr>Microsoft® Word 2013</vt:lpwstr>
  </property>
  <property fmtid="{D5CDD505-2E9C-101B-9397-08002B2CF9AE}" pid="6" name="KSOProductBuildVer">
    <vt:lpwstr>1033-12.2.0.20323</vt:lpwstr>
  </property>
  <property fmtid="{D5CDD505-2E9C-101B-9397-08002B2CF9AE}" pid="7" name="ICV">
    <vt:lpwstr>11640B4637E34E1780CC6739D501687E_12</vt:lpwstr>
  </property>
</Properties>
</file>